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57E09" w14:textId="77777777" w:rsidR="007544C1" w:rsidRDefault="007544C1" w:rsidP="007544C1">
      <w:pPr>
        <w:pStyle w:val="Title"/>
        <w:jc w:val="center"/>
      </w:pPr>
    </w:p>
    <w:p w14:paraId="0B3152CB" w14:textId="77777777" w:rsidR="005159C8" w:rsidRDefault="005159C8" w:rsidP="007544C1">
      <w:pPr>
        <w:pStyle w:val="Title"/>
        <w:jc w:val="center"/>
      </w:pPr>
    </w:p>
    <w:p w14:paraId="432F6F46" w14:textId="33C07361" w:rsidR="005159C8" w:rsidRDefault="005159C8" w:rsidP="007544C1">
      <w:pPr>
        <w:pStyle w:val="Title"/>
        <w:jc w:val="center"/>
      </w:pPr>
      <w:r>
        <w:t>[logo]</w:t>
      </w:r>
    </w:p>
    <w:p w14:paraId="7F67EDD7" w14:textId="77777777" w:rsidR="005159C8" w:rsidRDefault="005159C8" w:rsidP="007544C1">
      <w:pPr>
        <w:pStyle w:val="Title"/>
        <w:jc w:val="center"/>
      </w:pPr>
    </w:p>
    <w:p w14:paraId="43E9F228" w14:textId="77777777" w:rsidR="005159C8" w:rsidRDefault="005159C8" w:rsidP="007544C1">
      <w:pPr>
        <w:pStyle w:val="Title"/>
        <w:jc w:val="center"/>
      </w:pPr>
    </w:p>
    <w:p w14:paraId="55766705" w14:textId="77777777" w:rsidR="005159C8" w:rsidRDefault="005159C8" w:rsidP="007544C1">
      <w:pPr>
        <w:pStyle w:val="Title"/>
        <w:jc w:val="center"/>
      </w:pPr>
    </w:p>
    <w:p w14:paraId="50EE1CBE" w14:textId="77777777" w:rsidR="005159C8" w:rsidRDefault="005159C8" w:rsidP="007544C1">
      <w:pPr>
        <w:pStyle w:val="Title"/>
        <w:jc w:val="center"/>
      </w:pPr>
    </w:p>
    <w:p w14:paraId="6E3584DE" w14:textId="6C0E2879" w:rsidR="00A92D02" w:rsidRPr="00F23305" w:rsidRDefault="000F5062" w:rsidP="00F23305">
      <w:pPr>
        <w:pStyle w:val="Title"/>
        <w:jc w:val="center"/>
      </w:pPr>
      <w:r w:rsidRPr="00F23305">
        <w:t xml:space="preserve">Governance, Risk, </w:t>
      </w:r>
      <w:r w:rsidR="00410AE3" w:rsidRPr="00F23305">
        <w:t xml:space="preserve">and </w:t>
      </w:r>
      <w:r w:rsidRPr="00F23305">
        <w:t>Compliance (GRC)</w:t>
      </w:r>
      <w:r w:rsidR="008F657B" w:rsidRPr="00F23305">
        <w:t xml:space="preserve"> Program </w:t>
      </w:r>
      <w:r w:rsidR="4C633B28" w:rsidRPr="00F23305">
        <w:t>Plan</w:t>
      </w:r>
    </w:p>
    <w:p w14:paraId="6125AE44" w14:textId="77777777" w:rsidR="00410AE3" w:rsidRDefault="00410AE3">
      <w:pPr>
        <w:rPr>
          <w:b/>
          <w:bCs/>
        </w:rPr>
      </w:pPr>
    </w:p>
    <w:p w14:paraId="4B5ABFE3" w14:textId="77777777" w:rsidR="00410AE3" w:rsidRDefault="00410AE3">
      <w:pPr>
        <w:rPr>
          <w:b/>
          <w:bCs/>
        </w:rPr>
      </w:pPr>
      <w:r>
        <w:rPr>
          <w:b/>
          <w:bCs/>
        </w:rPr>
        <w:br w:type="page"/>
      </w:r>
    </w:p>
    <w:sdt>
      <w:sdtPr>
        <w:rPr>
          <w:rFonts w:asciiTheme="minorHAnsi" w:eastAsiaTheme="minorHAnsi" w:hAnsiTheme="minorHAnsi" w:cstheme="minorBidi"/>
          <w:color w:val="auto"/>
          <w:sz w:val="22"/>
          <w:szCs w:val="22"/>
        </w:rPr>
        <w:id w:val="-1206256602"/>
        <w:docPartObj>
          <w:docPartGallery w:val="Table of Contents"/>
          <w:docPartUnique/>
        </w:docPartObj>
      </w:sdtPr>
      <w:sdtEndPr>
        <w:rPr>
          <w:b/>
          <w:bCs/>
          <w:noProof/>
        </w:rPr>
      </w:sdtEndPr>
      <w:sdtContent>
        <w:p w14:paraId="06C061A7" w14:textId="768B9332" w:rsidR="008152E7" w:rsidRDefault="008152E7">
          <w:pPr>
            <w:pStyle w:val="TOCHeading"/>
          </w:pPr>
          <w:r>
            <w:t>Contents</w:t>
          </w:r>
        </w:p>
        <w:p w14:paraId="03344F1F" w14:textId="26B9FCEC" w:rsidR="00875980" w:rsidRDefault="008152E7">
          <w:pPr>
            <w:pStyle w:val="TOC1"/>
            <w:tabs>
              <w:tab w:val="right" w:leader="dot" w:pos="9350"/>
            </w:tabs>
            <w:rPr>
              <w:rFonts w:eastAsiaTheme="minorEastAsia"/>
              <w:noProof/>
              <w:kern w:val="2"/>
              <w14:ligatures w14:val="standardContextual"/>
            </w:rPr>
          </w:pPr>
          <w:r>
            <w:fldChar w:fldCharType="begin"/>
          </w:r>
          <w:r>
            <w:instrText xml:space="preserve"> TOC \o "1-3" \h \z \u </w:instrText>
          </w:r>
          <w:r>
            <w:fldChar w:fldCharType="separate"/>
          </w:r>
          <w:hyperlink w:anchor="_Toc139205062" w:history="1">
            <w:r w:rsidR="00875980" w:rsidRPr="006E24D7">
              <w:rPr>
                <w:rStyle w:val="Hyperlink"/>
                <w:noProof/>
              </w:rPr>
              <w:t>Mission and Vision</w:t>
            </w:r>
            <w:r w:rsidR="00875980">
              <w:rPr>
                <w:noProof/>
                <w:webHidden/>
              </w:rPr>
              <w:tab/>
            </w:r>
            <w:r w:rsidR="00875980">
              <w:rPr>
                <w:noProof/>
                <w:webHidden/>
              </w:rPr>
              <w:fldChar w:fldCharType="begin"/>
            </w:r>
            <w:r w:rsidR="00875980">
              <w:rPr>
                <w:noProof/>
                <w:webHidden/>
              </w:rPr>
              <w:instrText xml:space="preserve"> PAGEREF _Toc139205062 \h </w:instrText>
            </w:r>
            <w:r w:rsidR="00875980">
              <w:rPr>
                <w:noProof/>
                <w:webHidden/>
              </w:rPr>
            </w:r>
            <w:r w:rsidR="00875980">
              <w:rPr>
                <w:noProof/>
                <w:webHidden/>
              </w:rPr>
              <w:fldChar w:fldCharType="separate"/>
            </w:r>
            <w:r w:rsidR="00875980">
              <w:rPr>
                <w:noProof/>
                <w:webHidden/>
              </w:rPr>
              <w:t>3</w:t>
            </w:r>
            <w:r w:rsidR="00875980">
              <w:rPr>
                <w:noProof/>
                <w:webHidden/>
              </w:rPr>
              <w:fldChar w:fldCharType="end"/>
            </w:r>
          </w:hyperlink>
        </w:p>
        <w:p w14:paraId="08CC176E" w14:textId="46725ED2" w:rsidR="00875980" w:rsidRDefault="00000000">
          <w:pPr>
            <w:pStyle w:val="TOC1"/>
            <w:tabs>
              <w:tab w:val="right" w:leader="dot" w:pos="9350"/>
            </w:tabs>
            <w:rPr>
              <w:rFonts w:eastAsiaTheme="minorEastAsia"/>
              <w:noProof/>
              <w:kern w:val="2"/>
              <w14:ligatures w14:val="standardContextual"/>
            </w:rPr>
          </w:pPr>
          <w:hyperlink w:anchor="_Toc139205063" w:history="1">
            <w:r w:rsidR="00875980" w:rsidRPr="006E24D7">
              <w:rPr>
                <w:rStyle w:val="Hyperlink"/>
                <w:noProof/>
              </w:rPr>
              <w:t>Purpose</w:t>
            </w:r>
            <w:r w:rsidR="00875980">
              <w:rPr>
                <w:noProof/>
                <w:webHidden/>
              </w:rPr>
              <w:tab/>
            </w:r>
            <w:r w:rsidR="00875980">
              <w:rPr>
                <w:noProof/>
                <w:webHidden/>
              </w:rPr>
              <w:fldChar w:fldCharType="begin"/>
            </w:r>
            <w:r w:rsidR="00875980">
              <w:rPr>
                <w:noProof/>
                <w:webHidden/>
              </w:rPr>
              <w:instrText xml:space="preserve"> PAGEREF _Toc139205063 \h </w:instrText>
            </w:r>
            <w:r w:rsidR="00875980">
              <w:rPr>
                <w:noProof/>
                <w:webHidden/>
              </w:rPr>
            </w:r>
            <w:r w:rsidR="00875980">
              <w:rPr>
                <w:noProof/>
                <w:webHidden/>
              </w:rPr>
              <w:fldChar w:fldCharType="separate"/>
            </w:r>
            <w:r w:rsidR="00875980">
              <w:rPr>
                <w:noProof/>
                <w:webHidden/>
              </w:rPr>
              <w:t>3</w:t>
            </w:r>
            <w:r w:rsidR="00875980">
              <w:rPr>
                <w:noProof/>
                <w:webHidden/>
              </w:rPr>
              <w:fldChar w:fldCharType="end"/>
            </w:r>
          </w:hyperlink>
        </w:p>
        <w:p w14:paraId="18AB8F2A" w14:textId="4C7A9564" w:rsidR="00875980" w:rsidRDefault="00000000">
          <w:pPr>
            <w:pStyle w:val="TOC1"/>
            <w:tabs>
              <w:tab w:val="right" w:leader="dot" w:pos="9350"/>
            </w:tabs>
            <w:rPr>
              <w:rFonts w:eastAsiaTheme="minorEastAsia"/>
              <w:noProof/>
              <w:kern w:val="2"/>
              <w14:ligatures w14:val="standardContextual"/>
            </w:rPr>
          </w:pPr>
          <w:hyperlink w:anchor="_Toc139205064" w:history="1">
            <w:r w:rsidR="00875980" w:rsidRPr="006E24D7">
              <w:rPr>
                <w:rStyle w:val="Hyperlink"/>
                <w:noProof/>
              </w:rPr>
              <w:t>Scope</w:t>
            </w:r>
            <w:r w:rsidR="00875980">
              <w:rPr>
                <w:noProof/>
                <w:webHidden/>
              </w:rPr>
              <w:tab/>
            </w:r>
            <w:r w:rsidR="00875980">
              <w:rPr>
                <w:noProof/>
                <w:webHidden/>
              </w:rPr>
              <w:fldChar w:fldCharType="begin"/>
            </w:r>
            <w:r w:rsidR="00875980">
              <w:rPr>
                <w:noProof/>
                <w:webHidden/>
              </w:rPr>
              <w:instrText xml:space="preserve"> PAGEREF _Toc139205064 \h </w:instrText>
            </w:r>
            <w:r w:rsidR="00875980">
              <w:rPr>
                <w:noProof/>
                <w:webHidden/>
              </w:rPr>
            </w:r>
            <w:r w:rsidR="00875980">
              <w:rPr>
                <w:noProof/>
                <w:webHidden/>
              </w:rPr>
              <w:fldChar w:fldCharType="separate"/>
            </w:r>
            <w:r w:rsidR="00875980">
              <w:rPr>
                <w:noProof/>
                <w:webHidden/>
              </w:rPr>
              <w:t>3</w:t>
            </w:r>
            <w:r w:rsidR="00875980">
              <w:rPr>
                <w:noProof/>
                <w:webHidden/>
              </w:rPr>
              <w:fldChar w:fldCharType="end"/>
            </w:r>
          </w:hyperlink>
        </w:p>
        <w:p w14:paraId="089FEB36" w14:textId="137EC7A5" w:rsidR="00875980" w:rsidRDefault="00000000">
          <w:pPr>
            <w:pStyle w:val="TOC1"/>
            <w:tabs>
              <w:tab w:val="right" w:leader="dot" w:pos="9350"/>
            </w:tabs>
            <w:rPr>
              <w:rFonts w:eastAsiaTheme="minorEastAsia"/>
              <w:noProof/>
              <w:kern w:val="2"/>
              <w14:ligatures w14:val="standardContextual"/>
            </w:rPr>
          </w:pPr>
          <w:hyperlink w:anchor="_Toc139205065" w:history="1">
            <w:r w:rsidR="00875980" w:rsidRPr="006E24D7">
              <w:rPr>
                <w:rStyle w:val="Hyperlink"/>
                <w:noProof/>
              </w:rPr>
              <w:t>Governance Structure</w:t>
            </w:r>
            <w:r w:rsidR="00875980">
              <w:rPr>
                <w:noProof/>
                <w:webHidden/>
              </w:rPr>
              <w:tab/>
            </w:r>
            <w:r w:rsidR="00875980">
              <w:rPr>
                <w:noProof/>
                <w:webHidden/>
              </w:rPr>
              <w:fldChar w:fldCharType="begin"/>
            </w:r>
            <w:r w:rsidR="00875980">
              <w:rPr>
                <w:noProof/>
                <w:webHidden/>
              </w:rPr>
              <w:instrText xml:space="preserve"> PAGEREF _Toc139205065 \h </w:instrText>
            </w:r>
            <w:r w:rsidR="00875980">
              <w:rPr>
                <w:noProof/>
                <w:webHidden/>
              </w:rPr>
            </w:r>
            <w:r w:rsidR="00875980">
              <w:rPr>
                <w:noProof/>
                <w:webHidden/>
              </w:rPr>
              <w:fldChar w:fldCharType="separate"/>
            </w:r>
            <w:r w:rsidR="00875980">
              <w:rPr>
                <w:noProof/>
                <w:webHidden/>
              </w:rPr>
              <w:t>3</w:t>
            </w:r>
            <w:r w:rsidR="00875980">
              <w:rPr>
                <w:noProof/>
                <w:webHidden/>
              </w:rPr>
              <w:fldChar w:fldCharType="end"/>
            </w:r>
          </w:hyperlink>
        </w:p>
        <w:p w14:paraId="7A0F1A3E" w14:textId="2A5D89DB" w:rsidR="00875980" w:rsidRDefault="00000000">
          <w:pPr>
            <w:pStyle w:val="TOC1"/>
            <w:tabs>
              <w:tab w:val="right" w:leader="dot" w:pos="9350"/>
            </w:tabs>
            <w:rPr>
              <w:rFonts w:eastAsiaTheme="minorEastAsia"/>
              <w:noProof/>
              <w:kern w:val="2"/>
              <w14:ligatures w14:val="standardContextual"/>
            </w:rPr>
          </w:pPr>
          <w:hyperlink w:anchor="_Toc139205066" w:history="1">
            <w:r w:rsidR="00875980" w:rsidRPr="006E24D7">
              <w:rPr>
                <w:rStyle w:val="Hyperlink"/>
                <w:noProof/>
              </w:rPr>
              <w:t>Plan Deficiencies</w:t>
            </w:r>
            <w:r w:rsidR="00875980">
              <w:rPr>
                <w:noProof/>
                <w:webHidden/>
              </w:rPr>
              <w:tab/>
            </w:r>
            <w:r w:rsidR="00875980">
              <w:rPr>
                <w:noProof/>
                <w:webHidden/>
              </w:rPr>
              <w:fldChar w:fldCharType="begin"/>
            </w:r>
            <w:r w:rsidR="00875980">
              <w:rPr>
                <w:noProof/>
                <w:webHidden/>
              </w:rPr>
              <w:instrText xml:space="preserve"> PAGEREF _Toc139205066 \h </w:instrText>
            </w:r>
            <w:r w:rsidR="00875980">
              <w:rPr>
                <w:noProof/>
                <w:webHidden/>
              </w:rPr>
            </w:r>
            <w:r w:rsidR="00875980">
              <w:rPr>
                <w:noProof/>
                <w:webHidden/>
              </w:rPr>
              <w:fldChar w:fldCharType="separate"/>
            </w:r>
            <w:r w:rsidR="00875980">
              <w:rPr>
                <w:noProof/>
                <w:webHidden/>
              </w:rPr>
              <w:t>3</w:t>
            </w:r>
            <w:r w:rsidR="00875980">
              <w:rPr>
                <w:noProof/>
                <w:webHidden/>
              </w:rPr>
              <w:fldChar w:fldCharType="end"/>
            </w:r>
          </w:hyperlink>
        </w:p>
        <w:p w14:paraId="306EB7BF" w14:textId="6CA3D415" w:rsidR="00875980" w:rsidRDefault="00000000">
          <w:pPr>
            <w:pStyle w:val="TOC1"/>
            <w:tabs>
              <w:tab w:val="right" w:leader="dot" w:pos="9350"/>
            </w:tabs>
            <w:rPr>
              <w:rFonts w:eastAsiaTheme="minorEastAsia"/>
              <w:noProof/>
              <w:kern w:val="2"/>
              <w14:ligatures w14:val="standardContextual"/>
            </w:rPr>
          </w:pPr>
          <w:hyperlink w:anchor="_Toc139205067" w:history="1">
            <w:r w:rsidR="00875980" w:rsidRPr="006E24D7">
              <w:rPr>
                <w:rStyle w:val="Hyperlink"/>
                <w:noProof/>
              </w:rPr>
              <w:t>Review</w:t>
            </w:r>
            <w:r w:rsidR="00875980">
              <w:rPr>
                <w:noProof/>
                <w:webHidden/>
              </w:rPr>
              <w:tab/>
            </w:r>
            <w:r w:rsidR="00875980">
              <w:rPr>
                <w:noProof/>
                <w:webHidden/>
              </w:rPr>
              <w:fldChar w:fldCharType="begin"/>
            </w:r>
            <w:r w:rsidR="00875980">
              <w:rPr>
                <w:noProof/>
                <w:webHidden/>
              </w:rPr>
              <w:instrText xml:space="preserve"> PAGEREF _Toc139205067 \h </w:instrText>
            </w:r>
            <w:r w:rsidR="00875980">
              <w:rPr>
                <w:noProof/>
                <w:webHidden/>
              </w:rPr>
            </w:r>
            <w:r w:rsidR="00875980">
              <w:rPr>
                <w:noProof/>
                <w:webHidden/>
              </w:rPr>
              <w:fldChar w:fldCharType="separate"/>
            </w:r>
            <w:r w:rsidR="00875980">
              <w:rPr>
                <w:noProof/>
                <w:webHidden/>
              </w:rPr>
              <w:t>4</w:t>
            </w:r>
            <w:r w:rsidR="00875980">
              <w:rPr>
                <w:noProof/>
                <w:webHidden/>
              </w:rPr>
              <w:fldChar w:fldCharType="end"/>
            </w:r>
          </w:hyperlink>
        </w:p>
        <w:p w14:paraId="228BD5F5" w14:textId="612126A1" w:rsidR="00875980" w:rsidRDefault="00000000">
          <w:pPr>
            <w:pStyle w:val="TOC2"/>
            <w:tabs>
              <w:tab w:val="right" w:leader="dot" w:pos="9350"/>
            </w:tabs>
            <w:rPr>
              <w:rFonts w:eastAsiaTheme="minorEastAsia"/>
              <w:noProof/>
              <w:kern w:val="2"/>
              <w14:ligatures w14:val="standardContextual"/>
            </w:rPr>
          </w:pPr>
          <w:hyperlink w:anchor="_Toc139205068" w:history="1">
            <w:r w:rsidR="00875980" w:rsidRPr="006E24D7">
              <w:rPr>
                <w:rStyle w:val="Hyperlink"/>
                <w:noProof/>
              </w:rPr>
              <w:t>Documentation</w:t>
            </w:r>
            <w:r w:rsidR="00875980">
              <w:rPr>
                <w:noProof/>
                <w:webHidden/>
              </w:rPr>
              <w:tab/>
            </w:r>
            <w:r w:rsidR="00875980">
              <w:rPr>
                <w:noProof/>
                <w:webHidden/>
              </w:rPr>
              <w:fldChar w:fldCharType="begin"/>
            </w:r>
            <w:r w:rsidR="00875980">
              <w:rPr>
                <w:noProof/>
                <w:webHidden/>
              </w:rPr>
              <w:instrText xml:space="preserve"> PAGEREF _Toc139205068 \h </w:instrText>
            </w:r>
            <w:r w:rsidR="00875980">
              <w:rPr>
                <w:noProof/>
                <w:webHidden/>
              </w:rPr>
            </w:r>
            <w:r w:rsidR="00875980">
              <w:rPr>
                <w:noProof/>
                <w:webHidden/>
              </w:rPr>
              <w:fldChar w:fldCharType="separate"/>
            </w:r>
            <w:r w:rsidR="00875980">
              <w:rPr>
                <w:noProof/>
                <w:webHidden/>
              </w:rPr>
              <w:t>4</w:t>
            </w:r>
            <w:r w:rsidR="00875980">
              <w:rPr>
                <w:noProof/>
                <w:webHidden/>
              </w:rPr>
              <w:fldChar w:fldCharType="end"/>
            </w:r>
          </w:hyperlink>
        </w:p>
        <w:p w14:paraId="699BDAFD" w14:textId="5D157913" w:rsidR="00875980" w:rsidRDefault="00000000">
          <w:pPr>
            <w:pStyle w:val="TOC2"/>
            <w:tabs>
              <w:tab w:val="right" w:leader="dot" w:pos="9350"/>
            </w:tabs>
            <w:rPr>
              <w:rFonts w:eastAsiaTheme="minorEastAsia"/>
              <w:noProof/>
              <w:kern w:val="2"/>
              <w14:ligatures w14:val="standardContextual"/>
            </w:rPr>
          </w:pPr>
          <w:hyperlink w:anchor="_Toc139205069" w:history="1">
            <w:r w:rsidR="00875980" w:rsidRPr="006E24D7">
              <w:rPr>
                <w:rStyle w:val="Hyperlink"/>
                <w:noProof/>
              </w:rPr>
              <w:t>Effectiveness of Controls</w:t>
            </w:r>
            <w:r w:rsidR="00875980">
              <w:rPr>
                <w:noProof/>
                <w:webHidden/>
              </w:rPr>
              <w:tab/>
            </w:r>
            <w:r w:rsidR="00875980">
              <w:rPr>
                <w:noProof/>
                <w:webHidden/>
              </w:rPr>
              <w:fldChar w:fldCharType="begin"/>
            </w:r>
            <w:r w:rsidR="00875980">
              <w:rPr>
                <w:noProof/>
                <w:webHidden/>
              </w:rPr>
              <w:instrText xml:space="preserve"> PAGEREF _Toc139205069 \h </w:instrText>
            </w:r>
            <w:r w:rsidR="00875980">
              <w:rPr>
                <w:noProof/>
                <w:webHidden/>
              </w:rPr>
            </w:r>
            <w:r w:rsidR="00875980">
              <w:rPr>
                <w:noProof/>
                <w:webHidden/>
              </w:rPr>
              <w:fldChar w:fldCharType="separate"/>
            </w:r>
            <w:r w:rsidR="00875980">
              <w:rPr>
                <w:noProof/>
                <w:webHidden/>
              </w:rPr>
              <w:t>4</w:t>
            </w:r>
            <w:r w:rsidR="00875980">
              <w:rPr>
                <w:noProof/>
                <w:webHidden/>
              </w:rPr>
              <w:fldChar w:fldCharType="end"/>
            </w:r>
          </w:hyperlink>
        </w:p>
        <w:p w14:paraId="1B2D0496" w14:textId="4F064946" w:rsidR="00875980" w:rsidRDefault="00000000">
          <w:pPr>
            <w:pStyle w:val="TOC2"/>
            <w:tabs>
              <w:tab w:val="right" w:leader="dot" w:pos="9350"/>
            </w:tabs>
            <w:rPr>
              <w:rFonts w:eastAsiaTheme="minorEastAsia"/>
              <w:noProof/>
              <w:kern w:val="2"/>
              <w14:ligatures w14:val="standardContextual"/>
            </w:rPr>
          </w:pPr>
          <w:hyperlink w:anchor="_Toc139205070" w:history="1">
            <w:r w:rsidR="00875980" w:rsidRPr="006E24D7">
              <w:rPr>
                <w:rStyle w:val="Hyperlink"/>
                <w:noProof/>
              </w:rPr>
              <w:t>Risks</w:t>
            </w:r>
            <w:r w:rsidR="00875980">
              <w:rPr>
                <w:noProof/>
                <w:webHidden/>
              </w:rPr>
              <w:tab/>
            </w:r>
            <w:r w:rsidR="00875980">
              <w:rPr>
                <w:noProof/>
                <w:webHidden/>
              </w:rPr>
              <w:fldChar w:fldCharType="begin"/>
            </w:r>
            <w:r w:rsidR="00875980">
              <w:rPr>
                <w:noProof/>
                <w:webHidden/>
              </w:rPr>
              <w:instrText xml:space="preserve"> PAGEREF _Toc139205070 \h </w:instrText>
            </w:r>
            <w:r w:rsidR="00875980">
              <w:rPr>
                <w:noProof/>
                <w:webHidden/>
              </w:rPr>
            </w:r>
            <w:r w:rsidR="00875980">
              <w:rPr>
                <w:noProof/>
                <w:webHidden/>
              </w:rPr>
              <w:fldChar w:fldCharType="separate"/>
            </w:r>
            <w:r w:rsidR="00875980">
              <w:rPr>
                <w:noProof/>
                <w:webHidden/>
              </w:rPr>
              <w:t>5</w:t>
            </w:r>
            <w:r w:rsidR="00875980">
              <w:rPr>
                <w:noProof/>
                <w:webHidden/>
              </w:rPr>
              <w:fldChar w:fldCharType="end"/>
            </w:r>
          </w:hyperlink>
        </w:p>
        <w:p w14:paraId="2915BED1" w14:textId="2C6CE530" w:rsidR="00875980" w:rsidRDefault="00000000">
          <w:pPr>
            <w:pStyle w:val="TOC1"/>
            <w:tabs>
              <w:tab w:val="right" w:leader="dot" w:pos="9350"/>
            </w:tabs>
            <w:rPr>
              <w:rFonts w:eastAsiaTheme="minorEastAsia"/>
              <w:noProof/>
              <w:kern w:val="2"/>
              <w14:ligatures w14:val="standardContextual"/>
            </w:rPr>
          </w:pPr>
          <w:hyperlink w:anchor="_Toc139205071" w:history="1">
            <w:r w:rsidR="00875980" w:rsidRPr="006E24D7">
              <w:rPr>
                <w:rStyle w:val="Hyperlink"/>
                <w:noProof/>
              </w:rPr>
              <w:t>Internal Assessments</w:t>
            </w:r>
            <w:r w:rsidR="00875980">
              <w:rPr>
                <w:noProof/>
                <w:webHidden/>
              </w:rPr>
              <w:tab/>
            </w:r>
            <w:r w:rsidR="00875980">
              <w:rPr>
                <w:noProof/>
                <w:webHidden/>
              </w:rPr>
              <w:fldChar w:fldCharType="begin"/>
            </w:r>
            <w:r w:rsidR="00875980">
              <w:rPr>
                <w:noProof/>
                <w:webHidden/>
              </w:rPr>
              <w:instrText xml:space="preserve"> PAGEREF _Toc139205071 \h </w:instrText>
            </w:r>
            <w:r w:rsidR="00875980">
              <w:rPr>
                <w:noProof/>
                <w:webHidden/>
              </w:rPr>
            </w:r>
            <w:r w:rsidR="00875980">
              <w:rPr>
                <w:noProof/>
                <w:webHidden/>
              </w:rPr>
              <w:fldChar w:fldCharType="separate"/>
            </w:r>
            <w:r w:rsidR="00875980">
              <w:rPr>
                <w:noProof/>
                <w:webHidden/>
              </w:rPr>
              <w:t>6</w:t>
            </w:r>
            <w:r w:rsidR="00875980">
              <w:rPr>
                <w:noProof/>
                <w:webHidden/>
              </w:rPr>
              <w:fldChar w:fldCharType="end"/>
            </w:r>
          </w:hyperlink>
        </w:p>
        <w:p w14:paraId="424626FA" w14:textId="0D525F6B" w:rsidR="00875980" w:rsidRDefault="00000000">
          <w:pPr>
            <w:pStyle w:val="TOC1"/>
            <w:tabs>
              <w:tab w:val="right" w:leader="dot" w:pos="9350"/>
            </w:tabs>
            <w:rPr>
              <w:rFonts w:eastAsiaTheme="minorEastAsia"/>
              <w:noProof/>
              <w:kern w:val="2"/>
              <w14:ligatures w14:val="standardContextual"/>
            </w:rPr>
          </w:pPr>
          <w:hyperlink w:anchor="_Toc139205072" w:history="1">
            <w:r w:rsidR="00875980" w:rsidRPr="006E24D7">
              <w:rPr>
                <w:rStyle w:val="Hyperlink"/>
                <w:noProof/>
              </w:rPr>
              <w:t>External Assessments</w:t>
            </w:r>
            <w:r w:rsidR="00875980">
              <w:rPr>
                <w:noProof/>
                <w:webHidden/>
              </w:rPr>
              <w:tab/>
            </w:r>
            <w:r w:rsidR="00875980">
              <w:rPr>
                <w:noProof/>
                <w:webHidden/>
              </w:rPr>
              <w:fldChar w:fldCharType="begin"/>
            </w:r>
            <w:r w:rsidR="00875980">
              <w:rPr>
                <w:noProof/>
                <w:webHidden/>
              </w:rPr>
              <w:instrText xml:space="preserve"> PAGEREF _Toc139205072 \h </w:instrText>
            </w:r>
            <w:r w:rsidR="00875980">
              <w:rPr>
                <w:noProof/>
                <w:webHidden/>
              </w:rPr>
            </w:r>
            <w:r w:rsidR="00875980">
              <w:rPr>
                <w:noProof/>
                <w:webHidden/>
              </w:rPr>
              <w:fldChar w:fldCharType="separate"/>
            </w:r>
            <w:r w:rsidR="00875980">
              <w:rPr>
                <w:noProof/>
                <w:webHidden/>
              </w:rPr>
              <w:t>6</w:t>
            </w:r>
            <w:r w:rsidR="00875980">
              <w:rPr>
                <w:noProof/>
                <w:webHidden/>
              </w:rPr>
              <w:fldChar w:fldCharType="end"/>
            </w:r>
          </w:hyperlink>
        </w:p>
        <w:p w14:paraId="1D6F02C3" w14:textId="4E22D2FE" w:rsidR="008152E7" w:rsidRDefault="00000000" w:rsidP="00875980">
          <w:pPr>
            <w:pStyle w:val="TOC1"/>
            <w:tabs>
              <w:tab w:val="right" w:leader="dot" w:pos="9350"/>
            </w:tabs>
          </w:pPr>
          <w:hyperlink w:anchor="_Toc139205073" w:history="1">
            <w:r w:rsidR="00875980" w:rsidRPr="006E24D7">
              <w:rPr>
                <w:rStyle w:val="Hyperlink"/>
                <w:noProof/>
              </w:rPr>
              <w:t>Appendix A – Control Review Schedule and Evidence Example Chart</w:t>
            </w:r>
            <w:r w:rsidR="00875980">
              <w:rPr>
                <w:noProof/>
                <w:webHidden/>
              </w:rPr>
              <w:tab/>
            </w:r>
            <w:r w:rsidR="00875980">
              <w:rPr>
                <w:noProof/>
                <w:webHidden/>
              </w:rPr>
              <w:fldChar w:fldCharType="begin"/>
            </w:r>
            <w:r w:rsidR="00875980">
              <w:rPr>
                <w:noProof/>
                <w:webHidden/>
              </w:rPr>
              <w:instrText xml:space="preserve"> PAGEREF _Toc139205073 \h </w:instrText>
            </w:r>
            <w:r w:rsidR="00875980">
              <w:rPr>
                <w:noProof/>
                <w:webHidden/>
              </w:rPr>
            </w:r>
            <w:r w:rsidR="00875980">
              <w:rPr>
                <w:noProof/>
                <w:webHidden/>
              </w:rPr>
              <w:fldChar w:fldCharType="separate"/>
            </w:r>
            <w:r w:rsidR="00875980">
              <w:rPr>
                <w:noProof/>
                <w:webHidden/>
              </w:rPr>
              <w:t>7</w:t>
            </w:r>
            <w:r w:rsidR="00875980">
              <w:rPr>
                <w:noProof/>
                <w:webHidden/>
              </w:rPr>
              <w:fldChar w:fldCharType="end"/>
            </w:r>
          </w:hyperlink>
          <w:r w:rsidR="008152E7">
            <w:rPr>
              <w:b/>
              <w:bCs/>
              <w:noProof/>
            </w:rPr>
            <w:fldChar w:fldCharType="end"/>
          </w:r>
        </w:p>
      </w:sdtContent>
    </w:sdt>
    <w:p w14:paraId="06C05178" w14:textId="458785E5" w:rsidR="007544C1" w:rsidRPr="00410AE3" w:rsidRDefault="007544C1">
      <w:r w:rsidRPr="00410AE3">
        <w:br w:type="page"/>
      </w:r>
    </w:p>
    <w:p w14:paraId="6F9B2618" w14:textId="69FC150C" w:rsidR="009C1759" w:rsidRPr="009C1759" w:rsidRDefault="004F1DC7" w:rsidP="00F23305">
      <w:pPr>
        <w:pStyle w:val="Heading1"/>
      </w:pPr>
      <w:bookmarkStart w:id="0" w:name="_Toc139205062"/>
      <w:r w:rsidRPr="009C1759">
        <w:lastRenderedPageBreak/>
        <w:t>Mission</w:t>
      </w:r>
      <w:r w:rsidR="00C416D1" w:rsidRPr="009C1759">
        <w:t xml:space="preserve"> and </w:t>
      </w:r>
      <w:r w:rsidR="00811F2A" w:rsidRPr="009C1759">
        <w:t>V</w:t>
      </w:r>
      <w:r w:rsidR="00C416D1" w:rsidRPr="009C1759">
        <w:t>ision</w:t>
      </w:r>
      <w:bookmarkEnd w:id="0"/>
    </w:p>
    <w:p w14:paraId="66BD8622" w14:textId="77777777" w:rsidR="00635EB1" w:rsidRDefault="00635EB1" w:rsidP="009C1759">
      <w:r>
        <w:t xml:space="preserve">At </w:t>
      </w:r>
      <w:r w:rsidRPr="00635EB1">
        <w:rPr>
          <w:b/>
          <w:bCs/>
        </w:rPr>
        <w:t>[ORGANIZATION NAME]</w:t>
      </w:r>
      <w:r>
        <w:t>, we are dedicated to upholding the security and resilience of our information systems and data, which are integral to our organizational values. Our executive leadership is fully committed to ensuring that the organization adheres to prescribed requirements, enabling us to maintain a robust cybersecurity posture.</w:t>
      </w:r>
    </w:p>
    <w:p w14:paraId="22B9B38F" w14:textId="2829CD81" w:rsidR="009C1759" w:rsidRPr="009C1759" w:rsidRDefault="004F1DC7" w:rsidP="00F23305">
      <w:pPr>
        <w:pStyle w:val="Heading1"/>
      </w:pPr>
      <w:bookmarkStart w:id="1" w:name="_Toc139205063"/>
      <w:r w:rsidRPr="009C1759">
        <w:t>Purpose</w:t>
      </w:r>
      <w:bookmarkEnd w:id="1"/>
    </w:p>
    <w:p w14:paraId="43624295" w14:textId="18D131FF" w:rsidR="00635EB1" w:rsidRDefault="2C88CB7A">
      <w:r>
        <w:t>This document provides comprehensive guidance for the ongoing maintenance of our Governance, Risk, and Compliance program ("program").</w:t>
      </w:r>
      <w:r w:rsidR="00635EB1">
        <w:t xml:space="preserve"> It serves as a valuable resource, offering direction to GRC stakeholders on the necessary requirements for fostering and ensuring the confidentiality, integrity, and availability of our systems and data.</w:t>
      </w:r>
    </w:p>
    <w:p w14:paraId="1F891F53" w14:textId="07D2F734" w:rsidR="004F1DC7" w:rsidRDefault="004F1DC7" w:rsidP="00F23305">
      <w:pPr>
        <w:pStyle w:val="Heading1"/>
      </w:pPr>
      <w:bookmarkStart w:id="2" w:name="_Toc139205064"/>
      <w:r w:rsidRPr="000F5062">
        <w:t>Scope</w:t>
      </w:r>
      <w:bookmarkEnd w:id="2"/>
    </w:p>
    <w:p w14:paraId="3DF0815F" w14:textId="0D351357" w:rsidR="00635EB1" w:rsidRDefault="00635EB1">
      <w:r>
        <w:t xml:space="preserve">The program encompasses all information systems, data, and GRC stakeholders within our organization. </w:t>
      </w:r>
      <w:r w:rsidR="11773BB3">
        <w:t>It is designed to address the needs and responsibilities related to the program's successful implementation.</w:t>
      </w:r>
    </w:p>
    <w:p w14:paraId="3DB8B372" w14:textId="3AFAADF6" w:rsidR="008F657B" w:rsidRDefault="008F657B" w:rsidP="00F23305">
      <w:pPr>
        <w:pStyle w:val="Heading1"/>
      </w:pPr>
      <w:bookmarkStart w:id="3" w:name="_Toc139205065"/>
      <w:r w:rsidRPr="0068759C">
        <w:t>Governance Structure</w:t>
      </w:r>
      <w:bookmarkEnd w:id="3"/>
    </w:p>
    <w:p w14:paraId="1F6FC1C7" w14:textId="623E5AB4" w:rsidR="00635EB1" w:rsidRDefault="0F52355D">
      <w:r>
        <w:t>The program's success and sustainability rest on the collective efforts of our GRC stakeholders.</w:t>
      </w:r>
      <w:r w:rsidR="00635EB1">
        <w:t xml:space="preserve"> The following chart outlines the specific roles and responsibilities assigned to each stakeholder, highlighting their vital contributions to the program's effectiveness and longevity.</w:t>
      </w:r>
    </w:p>
    <w:tbl>
      <w:tblPr>
        <w:tblStyle w:val="TableGrid"/>
        <w:tblW w:w="0" w:type="auto"/>
        <w:tblLook w:val="04A0" w:firstRow="1" w:lastRow="0" w:firstColumn="1" w:lastColumn="0" w:noHBand="0" w:noVBand="1"/>
      </w:tblPr>
      <w:tblGrid>
        <w:gridCol w:w="2375"/>
        <w:gridCol w:w="3436"/>
        <w:gridCol w:w="3539"/>
      </w:tblGrid>
      <w:tr w:rsidR="00635EB1" w14:paraId="22F67FA6" w14:textId="77777777" w:rsidTr="00954BC4">
        <w:tc>
          <w:tcPr>
            <w:tcW w:w="2448" w:type="dxa"/>
            <w:shd w:val="clear" w:color="auto" w:fill="D9D9D9" w:themeFill="background1" w:themeFillShade="D9"/>
          </w:tcPr>
          <w:p w14:paraId="297D140E" w14:textId="6E55D7B2" w:rsidR="00635EB1" w:rsidRPr="001C3FDC" w:rsidRDefault="00635EB1" w:rsidP="001C3FDC">
            <w:pPr>
              <w:jc w:val="center"/>
              <w:rPr>
                <w:b/>
                <w:bCs/>
              </w:rPr>
            </w:pPr>
            <w:r w:rsidRPr="001C3FDC">
              <w:rPr>
                <w:b/>
                <w:bCs/>
              </w:rPr>
              <w:t>Title</w:t>
            </w:r>
          </w:p>
        </w:tc>
        <w:tc>
          <w:tcPr>
            <w:tcW w:w="3510" w:type="dxa"/>
            <w:shd w:val="clear" w:color="auto" w:fill="D9D9D9" w:themeFill="background1" w:themeFillShade="D9"/>
          </w:tcPr>
          <w:p w14:paraId="3E771BBA" w14:textId="5DF2C7A5" w:rsidR="00635EB1" w:rsidRPr="001C3FDC" w:rsidRDefault="00635EB1" w:rsidP="001C3FDC">
            <w:pPr>
              <w:jc w:val="center"/>
              <w:rPr>
                <w:b/>
                <w:bCs/>
              </w:rPr>
            </w:pPr>
            <w:r w:rsidRPr="001C3FDC">
              <w:rPr>
                <w:b/>
                <w:bCs/>
              </w:rPr>
              <w:t>Role</w:t>
            </w:r>
          </w:p>
        </w:tc>
        <w:tc>
          <w:tcPr>
            <w:tcW w:w="3618" w:type="dxa"/>
            <w:shd w:val="clear" w:color="auto" w:fill="D9D9D9" w:themeFill="background1" w:themeFillShade="D9"/>
          </w:tcPr>
          <w:p w14:paraId="7A6F82B6" w14:textId="62E59988" w:rsidR="00635EB1" w:rsidRPr="001C3FDC" w:rsidRDefault="00635EB1" w:rsidP="001C3FDC">
            <w:pPr>
              <w:jc w:val="center"/>
              <w:rPr>
                <w:b/>
                <w:bCs/>
              </w:rPr>
            </w:pPr>
            <w:r w:rsidRPr="001C3FDC">
              <w:rPr>
                <w:b/>
                <w:bCs/>
              </w:rPr>
              <w:t>Responsibilities</w:t>
            </w:r>
          </w:p>
        </w:tc>
      </w:tr>
      <w:tr w:rsidR="00635EB1" w14:paraId="07651DBB" w14:textId="77777777" w:rsidTr="00954BC4">
        <w:tc>
          <w:tcPr>
            <w:tcW w:w="2448" w:type="dxa"/>
          </w:tcPr>
          <w:p w14:paraId="658BBCC6" w14:textId="77777777" w:rsidR="00635EB1" w:rsidRDefault="00635EB1"/>
        </w:tc>
        <w:tc>
          <w:tcPr>
            <w:tcW w:w="3510" w:type="dxa"/>
          </w:tcPr>
          <w:p w14:paraId="3CD5DDFC" w14:textId="23754CE0" w:rsidR="00635EB1" w:rsidRDefault="001C3FDC">
            <w:r>
              <w:t>Executive Leadership</w:t>
            </w:r>
          </w:p>
        </w:tc>
        <w:tc>
          <w:tcPr>
            <w:tcW w:w="3618" w:type="dxa"/>
          </w:tcPr>
          <w:p w14:paraId="73B1CF28" w14:textId="0834609F" w:rsidR="00635EB1" w:rsidRDefault="001C3FDC">
            <w:r>
              <w:t>Approval and support</w:t>
            </w:r>
          </w:p>
        </w:tc>
      </w:tr>
      <w:tr w:rsidR="00635EB1" w14:paraId="2CB3EDA9" w14:textId="77777777" w:rsidTr="00954BC4">
        <w:tc>
          <w:tcPr>
            <w:tcW w:w="2448" w:type="dxa"/>
          </w:tcPr>
          <w:p w14:paraId="4D324D80" w14:textId="77777777" w:rsidR="00635EB1" w:rsidRDefault="00635EB1"/>
        </w:tc>
        <w:tc>
          <w:tcPr>
            <w:tcW w:w="3510" w:type="dxa"/>
          </w:tcPr>
          <w:p w14:paraId="1DD3F4AE" w14:textId="1EAC55C1" w:rsidR="00635EB1" w:rsidRDefault="0049563C">
            <w:r>
              <w:t xml:space="preserve">Chief Technology Officer </w:t>
            </w:r>
            <w:r w:rsidR="00BA5E8B">
              <w:t>/ Director</w:t>
            </w:r>
          </w:p>
        </w:tc>
        <w:tc>
          <w:tcPr>
            <w:tcW w:w="3618" w:type="dxa"/>
          </w:tcPr>
          <w:p w14:paraId="675E6E22" w14:textId="7BF83F6F" w:rsidR="00635EB1" w:rsidRDefault="001C3FDC">
            <w:r>
              <w:t>Adoption and enforcement</w:t>
            </w:r>
          </w:p>
        </w:tc>
      </w:tr>
      <w:tr w:rsidR="00635EB1" w14:paraId="1C1DFFA4" w14:textId="77777777" w:rsidTr="00954BC4">
        <w:tc>
          <w:tcPr>
            <w:tcW w:w="2448" w:type="dxa"/>
          </w:tcPr>
          <w:p w14:paraId="0DB14809" w14:textId="77777777" w:rsidR="00635EB1" w:rsidRDefault="00635EB1"/>
        </w:tc>
        <w:tc>
          <w:tcPr>
            <w:tcW w:w="3510" w:type="dxa"/>
          </w:tcPr>
          <w:p w14:paraId="65253A5D" w14:textId="6325446E" w:rsidR="00635EB1" w:rsidRDefault="001C3FDC">
            <w:r>
              <w:t>Security Analyst</w:t>
            </w:r>
            <w:r w:rsidR="00BA5E8B">
              <w:t>/</w:t>
            </w:r>
            <w:r w:rsidR="00954BC4">
              <w:t>Internal Assessor</w:t>
            </w:r>
          </w:p>
        </w:tc>
        <w:tc>
          <w:tcPr>
            <w:tcW w:w="3618" w:type="dxa"/>
          </w:tcPr>
          <w:p w14:paraId="603CEB5C" w14:textId="141879A2" w:rsidR="00635EB1" w:rsidRDefault="001C3FDC">
            <w:r>
              <w:t>Adherence and confirmation</w:t>
            </w:r>
          </w:p>
        </w:tc>
      </w:tr>
      <w:tr w:rsidR="00635EB1" w14:paraId="719FAA8E" w14:textId="77777777" w:rsidTr="00954BC4">
        <w:tc>
          <w:tcPr>
            <w:tcW w:w="2448" w:type="dxa"/>
          </w:tcPr>
          <w:p w14:paraId="45E4FA8A" w14:textId="77777777" w:rsidR="00635EB1" w:rsidRDefault="00635EB1"/>
        </w:tc>
        <w:tc>
          <w:tcPr>
            <w:tcW w:w="3510" w:type="dxa"/>
          </w:tcPr>
          <w:p w14:paraId="7C6C504D" w14:textId="7F32B130" w:rsidR="00635EB1" w:rsidRDefault="001C3FDC">
            <w:r>
              <w:t>IT Staff</w:t>
            </w:r>
          </w:p>
        </w:tc>
        <w:tc>
          <w:tcPr>
            <w:tcW w:w="3618" w:type="dxa"/>
          </w:tcPr>
          <w:p w14:paraId="6251A7CF" w14:textId="2EB7AA8E" w:rsidR="00635EB1" w:rsidRDefault="001C3FDC">
            <w:r>
              <w:t>Technical support</w:t>
            </w:r>
          </w:p>
        </w:tc>
      </w:tr>
      <w:tr w:rsidR="00954BC4" w14:paraId="2879F3A7" w14:textId="77777777" w:rsidTr="00954BC4">
        <w:tc>
          <w:tcPr>
            <w:tcW w:w="2448" w:type="dxa"/>
          </w:tcPr>
          <w:p w14:paraId="5AA17DF8" w14:textId="77777777" w:rsidR="00954BC4" w:rsidRDefault="00954BC4"/>
        </w:tc>
        <w:tc>
          <w:tcPr>
            <w:tcW w:w="3510" w:type="dxa"/>
          </w:tcPr>
          <w:p w14:paraId="006A89A2" w14:textId="0D2B0AC0" w:rsidR="00954BC4" w:rsidRDefault="00954BC4">
            <w:r>
              <w:t>Data Owner</w:t>
            </w:r>
          </w:p>
        </w:tc>
        <w:tc>
          <w:tcPr>
            <w:tcW w:w="3618" w:type="dxa"/>
          </w:tcPr>
          <w:p w14:paraId="122ECCF8" w14:textId="5AEA40FD" w:rsidR="00954BC4" w:rsidRDefault="00954BC4">
            <w:r>
              <w:t>Data management</w:t>
            </w:r>
          </w:p>
        </w:tc>
      </w:tr>
      <w:tr w:rsidR="00635EB1" w14:paraId="070B2529" w14:textId="77777777" w:rsidTr="00954BC4">
        <w:tc>
          <w:tcPr>
            <w:tcW w:w="2448" w:type="dxa"/>
          </w:tcPr>
          <w:p w14:paraId="155EFB2E" w14:textId="77777777" w:rsidR="00635EB1" w:rsidRDefault="00635EB1"/>
        </w:tc>
        <w:tc>
          <w:tcPr>
            <w:tcW w:w="3510" w:type="dxa"/>
          </w:tcPr>
          <w:p w14:paraId="77D6D545" w14:textId="26BB6E65" w:rsidR="00635EB1" w:rsidRDefault="00954BC4">
            <w:r>
              <w:t xml:space="preserve">Operations </w:t>
            </w:r>
            <w:r w:rsidR="001C3FDC">
              <w:t>Managers</w:t>
            </w:r>
          </w:p>
        </w:tc>
        <w:tc>
          <w:tcPr>
            <w:tcW w:w="3618" w:type="dxa"/>
          </w:tcPr>
          <w:p w14:paraId="07C0B5CD" w14:textId="45BEDF05" w:rsidR="00635EB1" w:rsidRDefault="001C3FDC">
            <w:r>
              <w:t>Operational support</w:t>
            </w:r>
          </w:p>
        </w:tc>
      </w:tr>
      <w:tr w:rsidR="001C3FDC" w14:paraId="2C8E9CFA" w14:textId="77777777" w:rsidTr="00954BC4">
        <w:tc>
          <w:tcPr>
            <w:tcW w:w="2448" w:type="dxa"/>
          </w:tcPr>
          <w:p w14:paraId="373A212F" w14:textId="77777777" w:rsidR="001C3FDC" w:rsidRDefault="001C3FDC"/>
        </w:tc>
        <w:tc>
          <w:tcPr>
            <w:tcW w:w="3510" w:type="dxa"/>
          </w:tcPr>
          <w:p w14:paraId="4C17E3B6" w14:textId="2B223993" w:rsidR="001C3FDC" w:rsidRDefault="001C3FDC">
            <w:r>
              <w:t>Human Resources</w:t>
            </w:r>
          </w:p>
        </w:tc>
        <w:tc>
          <w:tcPr>
            <w:tcW w:w="3618" w:type="dxa"/>
          </w:tcPr>
          <w:p w14:paraId="4B879C93" w14:textId="06DF6CB0" w:rsidR="001C3FDC" w:rsidRDefault="001C3FDC">
            <w:r>
              <w:t>Acceptance and disciplinary</w:t>
            </w:r>
          </w:p>
        </w:tc>
      </w:tr>
      <w:tr w:rsidR="00954BC4" w14:paraId="59A5D968" w14:textId="77777777" w:rsidTr="00954BC4">
        <w:tc>
          <w:tcPr>
            <w:tcW w:w="2448" w:type="dxa"/>
          </w:tcPr>
          <w:p w14:paraId="701F0F0F" w14:textId="77777777" w:rsidR="00954BC4" w:rsidRDefault="00954BC4"/>
        </w:tc>
        <w:tc>
          <w:tcPr>
            <w:tcW w:w="3510" w:type="dxa"/>
          </w:tcPr>
          <w:p w14:paraId="72919833" w14:textId="0677AF8B" w:rsidR="00954BC4" w:rsidRDefault="00954BC4">
            <w:r>
              <w:t>Legal</w:t>
            </w:r>
          </w:p>
        </w:tc>
        <w:tc>
          <w:tcPr>
            <w:tcW w:w="3618" w:type="dxa"/>
          </w:tcPr>
          <w:p w14:paraId="5688D024" w14:textId="72DF2190" w:rsidR="00954BC4" w:rsidRDefault="00954BC4">
            <w:r>
              <w:t>Alignment with rules and regulations</w:t>
            </w:r>
          </w:p>
        </w:tc>
      </w:tr>
    </w:tbl>
    <w:p w14:paraId="72FDCEC2" w14:textId="671AF14E" w:rsidR="001C3FDC" w:rsidRDefault="007544C1" w:rsidP="00F23305">
      <w:pPr>
        <w:pStyle w:val="Heading1"/>
      </w:pPr>
      <w:bookmarkStart w:id="4" w:name="_Toc139205066"/>
      <w:r w:rsidRPr="73E83BB9">
        <w:t>Plan Deficiencies</w:t>
      </w:r>
      <w:bookmarkEnd w:id="4"/>
    </w:p>
    <w:p w14:paraId="4134B0BB" w14:textId="58AB7984" w:rsidR="0C61CDC1" w:rsidRDefault="0C61CDC1" w:rsidP="73E83BB9">
      <w:r>
        <w:t>Deficiencies identified within the program shall be effectively managed through a comprehensive Plan of Action and Milestones (POAAM).</w:t>
      </w:r>
      <w:r w:rsidR="5A10A22E">
        <w:t xml:space="preserve"> Each deficiency within the POAAM should include the following components:</w:t>
      </w:r>
    </w:p>
    <w:p w14:paraId="7BD94470" w14:textId="3B11C385" w:rsidR="005E7F49" w:rsidRDefault="005E7F49" w:rsidP="73E83BB9">
      <w:pPr>
        <w:pStyle w:val="ListParagraph"/>
        <w:numPr>
          <w:ilvl w:val="0"/>
          <w:numId w:val="2"/>
        </w:numPr>
      </w:pPr>
      <w:r>
        <w:t xml:space="preserve">Milestones – </w:t>
      </w:r>
      <w:r w:rsidR="2D7B4E03" w:rsidRPr="73E83BB9">
        <w:t>These represent significant steps involved in remediating the identified deficiency.</w:t>
      </w:r>
    </w:p>
    <w:p w14:paraId="09C5EEFD" w14:textId="536D432A" w:rsidR="005E7F49" w:rsidRDefault="005E7F49" w:rsidP="73E83BB9">
      <w:pPr>
        <w:pStyle w:val="ListParagraph"/>
        <w:numPr>
          <w:ilvl w:val="0"/>
          <w:numId w:val="2"/>
        </w:numPr>
      </w:pPr>
      <w:r>
        <w:t xml:space="preserve">Responsibility – </w:t>
      </w:r>
      <w:r w:rsidR="45AC0F6D" w:rsidRPr="73E83BB9">
        <w:t>Key individuals responsible for the remediation process should be clearly identified.</w:t>
      </w:r>
    </w:p>
    <w:p w14:paraId="056DD684" w14:textId="20866B5E" w:rsidR="007544C1" w:rsidRDefault="007544C1" w:rsidP="73E83BB9">
      <w:pPr>
        <w:pStyle w:val="ListParagraph"/>
        <w:numPr>
          <w:ilvl w:val="0"/>
          <w:numId w:val="2"/>
        </w:numPr>
      </w:pPr>
      <w:r>
        <w:t xml:space="preserve">Estimated dates of completion – </w:t>
      </w:r>
      <w:r w:rsidR="4593C6B1" w:rsidRPr="73E83BB9">
        <w:t>Approximate dates should be provided to indicate when the deficiency is expected to be fully addressed.</w:t>
      </w:r>
    </w:p>
    <w:p w14:paraId="335E9C9F" w14:textId="39B8025B" w:rsidR="4593C6B1" w:rsidRDefault="4593C6B1" w:rsidP="73E83BB9">
      <w:r>
        <w:lastRenderedPageBreak/>
        <w:t xml:space="preserve">The acting </w:t>
      </w:r>
      <w:r w:rsidR="00BA5E8B">
        <w:t>Technology Officer</w:t>
      </w:r>
      <w:r>
        <w:t xml:space="preserve"> holds the responsibility for ensuring that all deficiencies in the plan are promptly and appropriately addressed. Other members of the GRC team are responsible for reporting deficiencies and ensuring adequate communication with the acting </w:t>
      </w:r>
      <w:r w:rsidR="00666661">
        <w:t>Technology Officer</w:t>
      </w:r>
      <w:r>
        <w:t>.</w:t>
      </w:r>
    </w:p>
    <w:p w14:paraId="0D867724" w14:textId="0D2EAF09" w:rsidR="4593C6B1" w:rsidRDefault="4593C6B1" w:rsidP="73E83BB9">
      <w:r>
        <w:t xml:space="preserve">Additionally, the </w:t>
      </w:r>
      <w:r w:rsidR="00666661">
        <w:t xml:space="preserve">Technology Officer </w:t>
      </w:r>
      <w:r>
        <w:t xml:space="preserve">is accountable for consulting and informing Executive Leadership about any issues that may hinder the effective application of the program. </w:t>
      </w:r>
      <w:r w:rsidR="40ED5E3B">
        <w:t>Executive Leadership, in turn, assumes responsibility for addressing these matters consistent with the organization's Mission, Vision, and Values.</w:t>
      </w:r>
    </w:p>
    <w:p w14:paraId="0D548E81" w14:textId="4FD9D644" w:rsidR="008F657B" w:rsidRPr="001C3FDC" w:rsidRDefault="008F657B" w:rsidP="00F23305">
      <w:pPr>
        <w:pStyle w:val="Heading1"/>
      </w:pPr>
      <w:bookmarkStart w:id="5" w:name="_Toc139205067"/>
      <w:r w:rsidRPr="5E152F53">
        <w:t>Review</w:t>
      </w:r>
      <w:bookmarkEnd w:id="5"/>
    </w:p>
    <w:p w14:paraId="61998C9B" w14:textId="291E7122" w:rsidR="5E152F53" w:rsidRDefault="5EEBBEC1" w:rsidP="73E83BB9">
      <w:r>
        <w:t xml:space="preserve">The </w:t>
      </w:r>
      <w:r w:rsidR="00666661">
        <w:t xml:space="preserve">Technology Officer </w:t>
      </w:r>
      <w:r>
        <w:t>will be responsible for coordinating activities related to review</w:t>
      </w:r>
      <w:r w:rsidR="1FC05A1F">
        <w:t>ing key aspects of the program</w:t>
      </w:r>
      <w:r>
        <w:t xml:space="preserve">. </w:t>
      </w:r>
      <w:r w:rsidR="34A91F02">
        <w:t>Activities shall be documented with updates noted in relevant supporting documentation.</w:t>
      </w:r>
      <w:r w:rsidR="00853797">
        <w:t xml:space="preserve"> Records should be created and maintained in accordance with the organization’s defined records retention requirements.</w:t>
      </w:r>
    </w:p>
    <w:p w14:paraId="0C50894B" w14:textId="41CC5F66" w:rsidR="5E152F53" w:rsidRDefault="236BFF79" w:rsidP="00F23305">
      <w:pPr>
        <w:pStyle w:val="Heading2"/>
      </w:pPr>
      <w:bookmarkStart w:id="6" w:name="_Toc139205068"/>
      <w:r>
        <w:t>Documentation</w:t>
      </w:r>
      <w:bookmarkEnd w:id="6"/>
    </w:p>
    <w:p w14:paraId="3DEC4FF4" w14:textId="1402F415" w:rsidR="5E152F53" w:rsidRDefault="5EEBBEC1" w:rsidP="73E83BB9">
      <w:r>
        <w:t xml:space="preserve">This comprehensive review will entail an examination of all supporting program documentation. </w:t>
      </w:r>
      <w:r w:rsidR="795EC2FE">
        <w:t>The chart below shows the activities to be undertaken and their respective frequencies for review and update.</w:t>
      </w:r>
    </w:p>
    <w:tbl>
      <w:tblPr>
        <w:tblStyle w:val="TableGrid"/>
        <w:tblW w:w="0" w:type="auto"/>
        <w:jc w:val="center"/>
        <w:tblLook w:val="04A0" w:firstRow="1" w:lastRow="0" w:firstColumn="1" w:lastColumn="0" w:noHBand="0" w:noVBand="1"/>
      </w:tblPr>
      <w:tblGrid>
        <w:gridCol w:w="2565"/>
        <w:gridCol w:w="2330"/>
      </w:tblGrid>
      <w:tr w:rsidR="73E83BB9" w14:paraId="782FCC41" w14:textId="77777777" w:rsidTr="004779C9">
        <w:trPr>
          <w:trHeight w:val="300"/>
          <w:jc w:val="center"/>
        </w:trPr>
        <w:tc>
          <w:tcPr>
            <w:tcW w:w="2565" w:type="dxa"/>
            <w:shd w:val="clear" w:color="auto" w:fill="D9D9D9" w:themeFill="background1" w:themeFillShade="D9"/>
          </w:tcPr>
          <w:p w14:paraId="4C19EEAA" w14:textId="5AA16C01" w:rsidR="5EEBBEC1" w:rsidRDefault="5EEBBEC1" w:rsidP="73E83BB9">
            <w:pPr>
              <w:spacing w:line="259" w:lineRule="auto"/>
              <w:jc w:val="center"/>
              <w:rPr>
                <w:b/>
                <w:bCs/>
              </w:rPr>
            </w:pPr>
            <w:r w:rsidRPr="73E83BB9">
              <w:rPr>
                <w:b/>
                <w:bCs/>
              </w:rPr>
              <w:t>Documents</w:t>
            </w:r>
          </w:p>
        </w:tc>
        <w:tc>
          <w:tcPr>
            <w:tcW w:w="2330" w:type="dxa"/>
            <w:shd w:val="clear" w:color="auto" w:fill="D9D9D9" w:themeFill="background1" w:themeFillShade="D9"/>
          </w:tcPr>
          <w:p w14:paraId="76C52B1E" w14:textId="7562989C" w:rsidR="5EEBBEC1" w:rsidRDefault="5EEBBEC1" w:rsidP="73E83BB9">
            <w:pPr>
              <w:jc w:val="center"/>
              <w:rPr>
                <w:b/>
                <w:bCs/>
              </w:rPr>
            </w:pPr>
            <w:r w:rsidRPr="73E83BB9">
              <w:rPr>
                <w:b/>
                <w:bCs/>
              </w:rPr>
              <w:t>Frequency</w:t>
            </w:r>
            <w:r w:rsidR="3D3CFD74" w:rsidRPr="73E83BB9">
              <w:rPr>
                <w:b/>
                <w:bCs/>
              </w:rPr>
              <w:t xml:space="preserve"> (minimum)</w:t>
            </w:r>
          </w:p>
        </w:tc>
      </w:tr>
      <w:tr w:rsidR="73E83BB9" w14:paraId="7E7D1698" w14:textId="77777777" w:rsidTr="004779C9">
        <w:trPr>
          <w:trHeight w:val="300"/>
          <w:jc w:val="center"/>
        </w:trPr>
        <w:tc>
          <w:tcPr>
            <w:tcW w:w="2565" w:type="dxa"/>
          </w:tcPr>
          <w:p w14:paraId="59BD943F" w14:textId="741C20BD" w:rsidR="3D3CFD74" w:rsidRDefault="3D3CFD74">
            <w:r>
              <w:t>POAAM</w:t>
            </w:r>
          </w:p>
        </w:tc>
        <w:tc>
          <w:tcPr>
            <w:tcW w:w="2330" w:type="dxa"/>
          </w:tcPr>
          <w:p w14:paraId="567148CE" w14:textId="222061D1" w:rsidR="3D3CFD74" w:rsidRDefault="3D3CFD74">
            <w:r>
              <w:t>Quarterly</w:t>
            </w:r>
          </w:p>
        </w:tc>
      </w:tr>
      <w:tr w:rsidR="73E83BB9" w14:paraId="1D11C465" w14:textId="77777777" w:rsidTr="004779C9">
        <w:trPr>
          <w:trHeight w:val="300"/>
          <w:jc w:val="center"/>
        </w:trPr>
        <w:tc>
          <w:tcPr>
            <w:tcW w:w="2565" w:type="dxa"/>
          </w:tcPr>
          <w:p w14:paraId="2DDDDE82" w14:textId="33124AA7" w:rsidR="3D3CFD74" w:rsidRDefault="3D3CFD74">
            <w:r>
              <w:t>Policies</w:t>
            </w:r>
          </w:p>
        </w:tc>
        <w:tc>
          <w:tcPr>
            <w:tcW w:w="2330" w:type="dxa"/>
          </w:tcPr>
          <w:p w14:paraId="79B71048" w14:textId="27F82F52" w:rsidR="3D3CFD74" w:rsidRDefault="3D3CFD74">
            <w:r>
              <w:t>Annual</w:t>
            </w:r>
            <w:r w:rsidR="00666661">
              <w:t>ly</w:t>
            </w:r>
          </w:p>
        </w:tc>
      </w:tr>
      <w:tr w:rsidR="73E83BB9" w14:paraId="2A744CA0" w14:textId="77777777" w:rsidTr="004779C9">
        <w:trPr>
          <w:trHeight w:val="300"/>
          <w:jc w:val="center"/>
        </w:trPr>
        <w:tc>
          <w:tcPr>
            <w:tcW w:w="2565" w:type="dxa"/>
          </w:tcPr>
          <w:p w14:paraId="5AD18C2F" w14:textId="4EFE67A7" w:rsidR="3D3CFD74" w:rsidRDefault="3D3CFD74">
            <w:r>
              <w:t>Plans</w:t>
            </w:r>
          </w:p>
        </w:tc>
        <w:tc>
          <w:tcPr>
            <w:tcW w:w="2330" w:type="dxa"/>
          </w:tcPr>
          <w:p w14:paraId="54B58B3A" w14:textId="56B04DB8" w:rsidR="3D3CFD74" w:rsidRDefault="3D3CFD74" w:rsidP="73E83BB9">
            <w:pPr>
              <w:spacing w:line="259" w:lineRule="auto"/>
            </w:pPr>
            <w:r>
              <w:t>Annual</w:t>
            </w:r>
            <w:r w:rsidR="00666661">
              <w:t>ly</w:t>
            </w:r>
          </w:p>
        </w:tc>
      </w:tr>
      <w:tr w:rsidR="73E83BB9" w14:paraId="73F3AFAD" w14:textId="77777777" w:rsidTr="004779C9">
        <w:trPr>
          <w:trHeight w:val="300"/>
          <w:jc w:val="center"/>
        </w:trPr>
        <w:tc>
          <w:tcPr>
            <w:tcW w:w="2565" w:type="dxa"/>
          </w:tcPr>
          <w:p w14:paraId="7DCB4120" w14:textId="024CD96B" w:rsidR="3D3CFD74" w:rsidRDefault="3D3CFD74">
            <w:r>
              <w:t>Standards</w:t>
            </w:r>
          </w:p>
        </w:tc>
        <w:tc>
          <w:tcPr>
            <w:tcW w:w="2330" w:type="dxa"/>
          </w:tcPr>
          <w:p w14:paraId="36B9AF5B" w14:textId="25DBB3F9" w:rsidR="73E83BB9" w:rsidRDefault="00666661">
            <w:r>
              <w:t>Annually</w:t>
            </w:r>
          </w:p>
        </w:tc>
      </w:tr>
    </w:tbl>
    <w:p w14:paraId="3BF256FD" w14:textId="77777777" w:rsidR="003B45B1" w:rsidRDefault="003B45B1" w:rsidP="73E83BB9"/>
    <w:p w14:paraId="7391B480" w14:textId="1E7CFC93" w:rsidR="73D23655" w:rsidRDefault="73D23655" w:rsidP="73E83BB9">
      <w:r>
        <w:t xml:space="preserve">Updates to documentation will contain the date and a summary of changes within the document register. </w:t>
      </w:r>
    </w:p>
    <w:p w14:paraId="5545866A" w14:textId="5BA23152" w:rsidR="7086E28E" w:rsidRDefault="7086E28E" w:rsidP="00F23305">
      <w:pPr>
        <w:pStyle w:val="Heading2"/>
      </w:pPr>
      <w:bookmarkStart w:id="7" w:name="_Toc139205069"/>
      <w:r w:rsidRPr="73E83BB9">
        <w:t>Effectiveness of Controls</w:t>
      </w:r>
      <w:bookmarkEnd w:id="7"/>
    </w:p>
    <w:p w14:paraId="4F7C3D2A" w14:textId="55C73D50" w:rsidR="557D97BC" w:rsidRDefault="557D97BC" w:rsidP="73E83BB9">
      <w:r>
        <w:t xml:space="preserve">To ensure the ongoing effectiveness of controls, a systematic review process will be implemented. </w:t>
      </w:r>
      <w:r w:rsidR="7CCD2887">
        <w:t xml:space="preserve">Ongoing review of deployed controls (administrative and technical) will be </w:t>
      </w:r>
      <w:r w:rsidR="717728AD">
        <w:t xml:space="preserve">analyzed against new and emerging threats, as well as any potential residual risk which may be inherent within the organization. </w:t>
      </w:r>
      <w:r w:rsidR="5A1EFC17">
        <w:t>Aspects such as cost</w:t>
      </w:r>
      <w:r w:rsidR="4DE7E68B">
        <w:t xml:space="preserve">, impact, </w:t>
      </w:r>
      <w:r w:rsidR="25559A3E">
        <w:t xml:space="preserve">end-of-life/end-of-support, and </w:t>
      </w:r>
      <w:r w:rsidR="4DE7E68B">
        <w:t>manageability shall be considered as aspects of the overall</w:t>
      </w:r>
      <w:r w:rsidR="05CCD627">
        <w:t xml:space="preserve"> review.</w:t>
      </w:r>
    </w:p>
    <w:p w14:paraId="023D7E85" w14:textId="71A5B1DE" w:rsidR="717728AD" w:rsidRDefault="717728AD" w:rsidP="73E83BB9">
      <w:r>
        <w:t>While this analysis can be performed at any time</w:t>
      </w:r>
      <w:r w:rsidR="758760BE">
        <w:t xml:space="preserve">, the following chart outlines the minimal </w:t>
      </w:r>
      <w:proofErr w:type="gramStart"/>
      <w:r w:rsidR="758760BE">
        <w:t>review</w:t>
      </w:r>
      <w:proofErr w:type="gramEnd"/>
    </w:p>
    <w:p w14:paraId="48156171" w14:textId="77777777" w:rsidR="00FB3D71" w:rsidRDefault="00FB3D71" w:rsidP="73E83BB9"/>
    <w:p w14:paraId="233BD4CD" w14:textId="77777777" w:rsidR="00FB3D71" w:rsidRDefault="00FB3D71" w:rsidP="73E83BB9"/>
    <w:p w14:paraId="700E2FA6" w14:textId="77777777" w:rsidR="00FB3D71" w:rsidRDefault="00FB3D71" w:rsidP="73E83BB9"/>
    <w:p w14:paraId="1BED147E" w14:textId="77777777" w:rsidR="00FB3D71" w:rsidRDefault="00FB3D71" w:rsidP="73E83BB9"/>
    <w:p w14:paraId="0A0B9618" w14:textId="77777777" w:rsidR="00FB3D71" w:rsidRDefault="00FB3D71" w:rsidP="73E83BB9"/>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2250"/>
        <w:gridCol w:w="1350"/>
        <w:gridCol w:w="1245"/>
      </w:tblGrid>
      <w:tr w:rsidR="00171F35" w14:paraId="0A0C7ACE"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D9D9D9"/>
            <w:hideMark/>
          </w:tcPr>
          <w:p w14:paraId="59E4ECBD" w14:textId="77777777" w:rsidR="00171F35" w:rsidRDefault="00171F35" w:rsidP="00171F3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b/>
                <w:bCs/>
                <w:sz w:val="22"/>
                <w:szCs w:val="22"/>
              </w:rPr>
              <w:lastRenderedPageBreak/>
              <w:t>Controls</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D9D9D9"/>
            <w:hideMark/>
          </w:tcPr>
          <w:p w14:paraId="3E5AF610" w14:textId="77777777" w:rsidR="00171F35" w:rsidRDefault="00171F35" w:rsidP="00171F3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b/>
                <w:bCs/>
                <w:sz w:val="22"/>
                <w:szCs w:val="22"/>
              </w:rPr>
              <w:t>Mission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D9D9D9"/>
            <w:hideMark/>
          </w:tcPr>
          <w:p w14:paraId="429E90C4" w14:textId="77777777" w:rsidR="00171F35" w:rsidRDefault="00171F35" w:rsidP="00171F3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b/>
                <w:bCs/>
                <w:sz w:val="22"/>
                <w:szCs w:val="22"/>
              </w:rPr>
              <w:t>Frequency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D9D9D9"/>
            <w:hideMark/>
          </w:tcPr>
          <w:p w14:paraId="58247795" w14:textId="77777777" w:rsidR="00171F35" w:rsidRDefault="00171F35" w:rsidP="00171F3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eastAsiaTheme="majorEastAsia" w:hAnsi="Calibri" w:cs="Calibri"/>
                <w:b/>
                <w:bCs/>
                <w:sz w:val="22"/>
                <w:szCs w:val="22"/>
              </w:rPr>
              <w:t>Period</w:t>
            </w:r>
            <w:r>
              <w:rPr>
                <w:rStyle w:val="eop"/>
                <w:rFonts w:ascii="Calibri" w:hAnsi="Calibri" w:cs="Calibri"/>
                <w:sz w:val="22"/>
                <w:szCs w:val="22"/>
              </w:rPr>
              <w:t> </w:t>
            </w:r>
          </w:p>
        </w:tc>
      </w:tr>
      <w:tr w:rsidR="00171F35" w14:paraId="67917667"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BCFE4FD"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Plan Documentation</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190819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GRC</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FC798B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573A02FD"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1</w:t>
            </w:r>
            <w:r>
              <w:rPr>
                <w:rStyle w:val="normaltextrun"/>
                <w:rFonts w:ascii="Calibri" w:eastAsiaTheme="majorEastAsia" w:hAnsi="Calibri" w:cs="Calibri"/>
                <w:sz w:val="17"/>
                <w:szCs w:val="17"/>
                <w:vertAlign w:val="superscript"/>
              </w:rPr>
              <w:t>st</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18C682AB"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52784D1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Incident Response (IR) Plan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C327F56"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IR Plan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84BFC7A"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 </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4621C670"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1</w:t>
            </w:r>
            <w:r>
              <w:rPr>
                <w:rStyle w:val="normaltextrun"/>
                <w:rFonts w:ascii="Calibri" w:eastAsiaTheme="majorEastAsia" w:hAnsi="Calibri" w:cs="Calibri"/>
                <w:sz w:val="17"/>
                <w:szCs w:val="17"/>
                <w:vertAlign w:val="superscript"/>
              </w:rPr>
              <w:t>st</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502E8C4B"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28F94A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IR Practice</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29462C19"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IR Team Training</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41690BB"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70BAFAA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1</w:t>
            </w:r>
            <w:r>
              <w:rPr>
                <w:rStyle w:val="normaltextrun"/>
                <w:rFonts w:ascii="Calibri" w:eastAsiaTheme="majorEastAsia" w:hAnsi="Calibri" w:cs="Calibri"/>
                <w:sz w:val="17"/>
                <w:szCs w:val="17"/>
                <w:vertAlign w:val="superscript"/>
              </w:rPr>
              <w:t>st</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04F23C98"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24C8F8EE"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Risk Management (RM) Plan and Worksheet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D029A9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RM Plan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77F0EA9E"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70659AD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1</w:t>
            </w:r>
            <w:r>
              <w:rPr>
                <w:rStyle w:val="normaltextrun"/>
                <w:rFonts w:ascii="Calibri" w:eastAsiaTheme="majorEastAsia" w:hAnsi="Calibri" w:cs="Calibri"/>
                <w:sz w:val="17"/>
                <w:szCs w:val="17"/>
                <w:vertAlign w:val="superscript"/>
              </w:rPr>
              <w:t>st</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2169C0AF"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5C0B4AE4"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Risk Management Worksheet</w:t>
            </w:r>
            <w:r>
              <w:rPr>
                <w:rStyle w:val="superscript"/>
                <w:rFonts w:ascii="Calibri" w:hAnsi="Calibri" w:cs="Calibri"/>
                <w:sz w:val="17"/>
                <w:szCs w:val="17"/>
                <w:vertAlign w:val="superscript"/>
              </w:rPr>
              <w:t>1</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844E51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RM Plan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615A282"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4708386E"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1</w:t>
            </w:r>
            <w:r>
              <w:rPr>
                <w:rStyle w:val="normaltextrun"/>
                <w:rFonts w:ascii="Calibri" w:eastAsiaTheme="majorEastAsia" w:hAnsi="Calibri" w:cs="Calibri"/>
                <w:sz w:val="17"/>
                <w:szCs w:val="17"/>
                <w:vertAlign w:val="superscript"/>
              </w:rPr>
              <w:t>st</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491AAE1A"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7111C28D"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Vulnerability Management (VM) Plan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1619847"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VM Plan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81BBBC7"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4AFF8EEB"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2</w:t>
            </w:r>
            <w:r>
              <w:rPr>
                <w:rStyle w:val="normaltextrun"/>
                <w:rFonts w:ascii="Calibri" w:eastAsiaTheme="majorEastAsia" w:hAnsi="Calibri" w:cs="Calibri"/>
                <w:sz w:val="17"/>
                <w:szCs w:val="17"/>
                <w:vertAlign w:val="superscript"/>
              </w:rPr>
              <w:t>nd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7F487563"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F96086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VM Events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9CCC236"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VM Plan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F438250"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Monthly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7BEAF1BA"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All quarters</w:t>
            </w:r>
            <w:r>
              <w:rPr>
                <w:rStyle w:val="eop"/>
                <w:rFonts w:ascii="Calibri" w:hAnsi="Calibri" w:cs="Calibri"/>
                <w:sz w:val="22"/>
                <w:szCs w:val="22"/>
              </w:rPr>
              <w:t> </w:t>
            </w:r>
          </w:p>
        </w:tc>
      </w:tr>
      <w:tr w:rsidR="00171F35" w14:paraId="2E5C1D7E"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9CC4AE2"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VM Data Flows and Baseline Alerts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D617394"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VM Plan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E9BC670"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29189014"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2</w:t>
            </w:r>
            <w:r>
              <w:rPr>
                <w:rStyle w:val="normaltextrun"/>
                <w:rFonts w:ascii="Calibri" w:eastAsiaTheme="majorEastAsia" w:hAnsi="Calibri" w:cs="Calibri"/>
                <w:sz w:val="17"/>
                <w:szCs w:val="17"/>
                <w:vertAlign w:val="superscript"/>
              </w:rPr>
              <w:t>nd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6C4D5480"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EE43687"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Access Control (AC) Plan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340CA50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AC Plan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42391B2"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4399548C"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4944EE41"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6DAFA3F0"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Active Directory Account Management Review for Privileged Users and Critical Staff</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6312EB2"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AC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7D9038F"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Monthly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4B6A54D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All quarters</w:t>
            </w:r>
            <w:r>
              <w:rPr>
                <w:rStyle w:val="eop"/>
                <w:rFonts w:ascii="Calibri" w:hAnsi="Calibri" w:cs="Calibri"/>
                <w:sz w:val="22"/>
                <w:szCs w:val="22"/>
              </w:rPr>
              <w:t> </w:t>
            </w:r>
          </w:p>
        </w:tc>
      </w:tr>
      <w:tr w:rsidR="00171F35" w14:paraId="29AAFF52"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74751804"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Active Directory Account Management Review for Non-Privileged Users and Non-Critical Staff</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B273A94"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AC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3AFF139C"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Biannually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66A02B5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2 defined months</w:t>
            </w:r>
            <w:r>
              <w:rPr>
                <w:rStyle w:val="eop"/>
                <w:rFonts w:ascii="Calibri" w:hAnsi="Calibri" w:cs="Calibri"/>
                <w:sz w:val="22"/>
                <w:szCs w:val="22"/>
              </w:rPr>
              <w:t> </w:t>
            </w:r>
          </w:p>
        </w:tc>
      </w:tr>
      <w:tr w:rsidR="00171F35" w14:paraId="155E125A"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2011C369"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Critical Staff Plan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48245B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Critical Staff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74B994FC"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0E956C07"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01E79393"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54F2B6F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Sample Audit of Shared Folders</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7E616137"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Critical Staff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78DB6C1E"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14CFC5E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2B26C35E"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2C15166A"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Roles and Responsibilities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009BA3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Mgmt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0391144"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3858364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4C6D6203"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0921BFDF"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Priorities and Assessments</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ECA95DE"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Mgmt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CE446E7"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0C81036F"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41609843"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B55D8C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Contract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769C29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Mgmt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3F5A666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0A1777EE"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2BA17109"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1BE2206"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Assessments, Audits and Evaluations</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62C184B"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Mgmt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4ACE676"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38122851"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4A661E42"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6B7A364A"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IR Response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4A81B4C9"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Vendor Mgmt Update</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D015F41"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68B03174"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5376D2CE"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4AA3B220"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Staff and Teacher Cybersecurity Awareness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4F561E6"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Board Policy</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4B97A16"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6A8D8D69"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7A01F887"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08204A0"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Student Cybersecurity Awareness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66F8352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Board Policy</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B1C20DD"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61259640"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3</w:t>
            </w:r>
            <w:r>
              <w:rPr>
                <w:rStyle w:val="normaltextrun"/>
                <w:rFonts w:ascii="Calibri" w:eastAsiaTheme="majorEastAsia" w:hAnsi="Calibri" w:cs="Calibri"/>
                <w:sz w:val="17"/>
                <w:szCs w:val="17"/>
                <w:vertAlign w:val="superscript"/>
              </w:rPr>
              <w:t>rd</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37B21F96"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8A846BC"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Information Technology System Maintenance Plan Review</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2AAE5F2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Information Technology System Maintenance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7E85589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5CA4C1F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4</w:t>
            </w:r>
            <w:r>
              <w:rPr>
                <w:rStyle w:val="normaltextrun"/>
                <w:rFonts w:ascii="Calibri" w:eastAsiaTheme="majorEastAsia" w:hAnsi="Calibri" w:cs="Calibri"/>
                <w:sz w:val="17"/>
                <w:szCs w:val="17"/>
                <w:vertAlign w:val="superscript"/>
              </w:rPr>
              <w:t>th</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37B541F4"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477284D3"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Firewall Perimeter Protection Rules</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F5E697F"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Information Technology System Maintenance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3401F49F"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4A12362D"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4</w:t>
            </w:r>
            <w:r>
              <w:rPr>
                <w:rStyle w:val="normaltextrun"/>
                <w:rFonts w:ascii="Calibri" w:eastAsiaTheme="majorEastAsia" w:hAnsi="Calibri" w:cs="Calibri"/>
                <w:sz w:val="17"/>
                <w:szCs w:val="17"/>
                <w:vertAlign w:val="superscript"/>
              </w:rPr>
              <w:t>th</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6F4167C0"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FAFECCE"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Email Filtering Protection Rules</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5B1C796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Information Technology System Maintenance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E69FA5F"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72B6F0D1"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4</w:t>
            </w:r>
            <w:r>
              <w:rPr>
                <w:rStyle w:val="normaltextrun"/>
                <w:rFonts w:ascii="Calibri" w:eastAsiaTheme="majorEastAsia" w:hAnsi="Calibri" w:cs="Calibri"/>
                <w:sz w:val="17"/>
                <w:szCs w:val="17"/>
                <w:vertAlign w:val="superscript"/>
              </w:rPr>
              <w:t>th</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4950D20F"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B362B42"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Switch Protection Configuration</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28265C38"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Information Technology System Maintenance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2AC90A1"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11356AD9"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4</w:t>
            </w:r>
            <w:r>
              <w:rPr>
                <w:rStyle w:val="normaltextrun"/>
                <w:rFonts w:ascii="Calibri" w:eastAsiaTheme="majorEastAsia" w:hAnsi="Calibri" w:cs="Calibri"/>
                <w:sz w:val="17"/>
                <w:szCs w:val="17"/>
                <w:vertAlign w:val="superscript"/>
              </w:rPr>
              <w:t>th</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5D3D4D7B"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3C977160"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Endpoint Antivirus Protection Rules</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18E5473E"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Information Technology System Maintenance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EEAE76C"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04BCE22B"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4</w:t>
            </w:r>
            <w:r>
              <w:rPr>
                <w:rStyle w:val="normaltextrun"/>
                <w:rFonts w:ascii="Calibri" w:eastAsiaTheme="majorEastAsia" w:hAnsi="Calibri" w:cs="Calibri"/>
                <w:sz w:val="17"/>
                <w:szCs w:val="17"/>
                <w:vertAlign w:val="superscript"/>
              </w:rPr>
              <w:t>th</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r w:rsidR="00171F35" w14:paraId="3215E930" w14:textId="77777777" w:rsidTr="00171F35">
        <w:trPr>
          <w:trHeight w:val="300"/>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3D25AED"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VM Detection Protection Rules</w:t>
            </w:r>
            <w:r>
              <w:rPr>
                <w:rStyle w:val="eop"/>
                <w:rFonts w:ascii="Calibri" w:hAnsi="Calibri" w:cs="Calibri"/>
                <w:sz w:val="22"/>
                <w:szCs w:val="22"/>
              </w:rPr>
              <w:t> </w:t>
            </w:r>
          </w:p>
        </w:tc>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7F6F784"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Information Technology System Maintenance Plan</w:t>
            </w:r>
            <w:r>
              <w:rPr>
                <w:rStyle w:val="eop"/>
                <w:rFonts w:ascii="Calibri" w:hAnsi="Calibri" w:cs="Calibri"/>
                <w:sz w:val="22"/>
                <w:szCs w:val="22"/>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882260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Annually</w:t>
            </w:r>
            <w:r>
              <w:rPr>
                <w:rStyle w:val="eop"/>
                <w:rFonts w:ascii="Calibri" w:hAnsi="Calibri" w:cs="Calibri"/>
                <w:sz w:val="22"/>
                <w:szCs w:val="22"/>
              </w:rPr>
              <w:t> </w:t>
            </w:r>
          </w:p>
        </w:tc>
        <w:tc>
          <w:tcPr>
            <w:tcW w:w="1245" w:type="dxa"/>
            <w:tcBorders>
              <w:top w:val="single" w:sz="6" w:space="0" w:color="auto"/>
              <w:left w:val="single" w:sz="6" w:space="0" w:color="auto"/>
              <w:bottom w:val="single" w:sz="6" w:space="0" w:color="auto"/>
              <w:right w:val="single" w:sz="6" w:space="0" w:color="auto"/>
            </w:tcBorders>
            <w:shd w:val="clear" w:color="auto" w:fill="auto"/>
            <w:hideMark/>
          </w:tcPr>
          <w:p w14:paraId="23F967F5" w14:textId="77777777" w:rsidR="00171F35" w:rsidRDefault="00171F35" w:rsidP="00171F35">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sz w:val="22"/>
                <w:szCs w:val="22"/>
              </w:rPr>
              <w:t>4</w:t>
            </w:r>
            <w:r>
              <w:rPr>
                <w:rStyle w:val="normaltextrun"/>
                <w:rFonts w:ascii="Calibri" w:eastAsiaTheme="majorEastAsia" w:hAnsi="Calibri" w:cs="Calibri"/>
                <w:sz w:val="17"/>
                <w:szCs w:val="17"/>
                <w:vertAlign w:val="superscript"/>
              </w:rPr>
              <w:t>th</w:t>
            </w:r>
            <w:r>
              <w:rPr>
                <w:rStyle w:val="normaltextrun"/>
                <w:rFonts w:ascii="Calibri" w:eastAsiaTheme="majorEastAsia" w:hAnsi="Calibri" w:cs="Calibri"/>
                <w:sz w:val="22"/>
                <w:szCs w:val="22"/>
              </w:rPr>
              <w:t xml:space="preserve"> quarter</w:t>
            </w:r>
            <w:r>
              <w:rPr>
                <w:rStyle w:val="eop"/>
                <w:rFonts w:ascii="Calibri" w:hAnsi="Calibri" w:cs="Calibri"/>
                <w:sz w:val="22"/>
                <w:szCs w:val="22"/>
              </w:rPr>
              <w:t> </w:t>
            </w:r>
          </w:p>
        </w:tc>
      </w:tr>
    </w:tbl>
    <w:p w14:paraId="2D719637" w14:textId="77777777" w:rsidR="00171F35" w:rsidRDefault="00171F35" w:rsidP="00171F35"/>
    <w:p w14:paraId="19992476" w14:textId="47193776" w:rsidR="7F38FE36" w:rsidRDefault="7F38FE36" w:rsidP="00F23305">
      <w:pPr>
        <w:pStyle w:val="Heading2"/>
      </w:pPr>
      <w:bookmarkStart w:id="8" w:name="_Toc139205070"/>
      <w:r w:rsidRPr="73E83BB9">
        <w:lastRenderedPageBreak/>
        <w:t>Risks</w:t>
      </w:r>
      <w:bookmarkEnd w:id="8"/>
    </w:p>
    <w:p w14:paraId="00D3400E" w14:textId="4AC42E73" w:rsidR="00EC2A86" w:rsidRDefault="00EC2A86" w:rsidP="73E83BB9">
      <w:r>
        <w:t>Effective identification, assessing, mitigating, and monitoring constitute the activities required within Risk Management. These activities provide assurance that organizational risk is minimized and effectively managed throughout the asset’s life cycle.</w:t>
      </w:r>
    </w:p>
    <w:p w14:paraId="4BC8BF9F" w14:textId="439CAC60" w:rsidR="73E83BB9" w:rsidRDefault="00EC2A86" w:rsidP="73E83BB9">
      <w:r>
        <w:t xml:space="preserve">Ongoing activities, such as vulnerability scans, assessments, </w:t>
      </w:r>
      <w:r w:rsidR="004779C9">
        <w:t>scenarios, compliance and regulatory reviews, surveys, lessons learned, near-miss analysis, and risk registry review are methods which may identify risks. The following table outlines activities that are required for regular review.</w:t>
      </w:r>
    </w:p>
    <w:tbl>
      <w:tblPr>
        <w:tblStyle w:val="TableGrid"/>
        <w:tblW w:w="9355" w:type="dxa"/>
        <w:tblLook w:val="04A0" w:firstRow="1" w:lastRow="0" w:firstColumn="1" w:lastColumn="0" w:noHBand="0" w:noVBand="1"/>
      </w:tblPr>
      <w:tblGrid>
        <w:gridCol w:w="2054"/>
        <w:gridCol w:w="4620"/>
        <w:gridCol w:w="1338"/>
        <w:gridCol w:w="1343"/>
      </w:tblGrid>
      <w:tr w:rsidR="009747D2" w14:paraId="318C0F70" w14:textId="1069C8D9" w:rsidTr="009747D2">
        <w:trPr>
          <w:trHeight w:val="300"/>
        </w:trPr>
        <w:tc>
          <w:tcPr>
            <w:tcW w:w="2054" w:type="dxa"/>
            <w:shd w:val="clear" w:color="auto" w:fill="D9D9D9" w:themeFill="background1" w:themeFillShade="D9"/>
          </w:tcPr>
          <w:p w14:paraId="4E8AC178" w14:textId="2EB51434" w:rsidR="009747D2" w:rsidRDefault="009747D2" w:rsidP="008C1105">
            <w:pPr>
              <w:jc w:val="center"/>
              <w:rPr>
                <w:b/>
                <w:bCs/>
              </w:rPr>
            </w:pPr>
            <w:r>
              <w:rPr>
                <w:b/>
                <w:bCs/>
              </w:rPr>
              <w:t>Risk Type</w:t>
            </w:r>
          </w:p>
        </w:tc>
        <w:tc>
          <w:tcPr>
            <w:tcW w:w="4620" w:type="dxa"/>
            <w:shd w:val="clear" w:color="auto" w:fill="D9D9D9" w:themeFill="background1" w:themeFillShade="D9"/>
          </w:tcPr>
          <w:p w14:paraId="3C2D09F6" w14:textId="6542B03B" w:rsidR="009747D2" w:rsidRDefault="009747D2" w:rsidP="008C1105">
            <w:pPr>
              <w:spacing w:line="259" w:lineRule="auto"/>
              <w:jc w:val="center"/>
            </w:pPr>
            <w:r>
              <w:rPr>
                <w:b/>
                <w:bCs/>
              </w:rPr>
              <w:t>Details</w:t>
            </w:r>
          </w:p>
        </w:tc>
        <w:tc>
          <w:tcPr>
            <w:tcW w:w="1338" w:type="dxa"/>
            <w:shd w:val="clear" w:color="auto" w:fill="D9D9D9" w:themeFill="background1" w:themeFillShade="D9"/>
          </w:tcPr>
          <w:p w14:paraId="1249BAB3" w14:textId="77777777" w:rsidR="009747D2" w:rsidRDefault="009747D2" w:rsidP="008C1105">
            <w:pPr>
              <w:jc w:val="center"/>
              <w:rPr>
                <w:b/>
                <w:bCs/>
              </w:rPr>
            </w:pPr>
            <w:r w:rsidRPr="73E83BB9">
              <w:rPr>
                <w:b/>
                <w:bCs/>
              </w:rPr>
              <w:t>Frequency</w:t>
            </w:r>
          </w:p>
        </w:tc>
        <w:tc>
          <w:tcPr>
            <w:tcW w:w="1343" w:type="dxa"/>
            <w:shd w:val="clear" w:color="auto" w:fill="D9D9D9" w:themeFill="background1" w:themeFillShade="D9"/>
          </w:tcPr>
          <w:p w14:paraId="454AD4FE" w14:textId="3D082FAD" w:rsidR="009747D2" w:rsidRPr="73E83BB9" w:rsidRDefault="009747D2" w:rsidP="008C1105">
            <w:pPr>
              <w:jc w:val="center"/>
              <w:rPr>
                <w:b/>
                <w:bCs/>
              </w:rPr>
            </w:pPr>
            <w:r>
              <w:rPr>
                <w:b/>
                <w:bCs/>
              </w:rPr>
              <w:t>Period</w:t>
            </w:r>
          </w:p>
        </w:tc>
      </w:tr>
      <w:tr w:rsidR="009747D2" w14:paraId="0707EC67" w14:textId="62D9FBE6" w:rsidTr="009747D2">
        <w:trPr>
          <w:trHeight w:val="300"/>
        </w:trPr>
        <w:tc>
          <w:tcPr>
            <w:tcW w:w="2054" w:type="dxa"/>
          </w:tcPr>
          <w:p w14:paraId="760C6D47" w14:textId="657AA12D" w:rsidR="009747D2" w:rsidRDefault="009747D2" w:rsidP="008C1105">
            <w:r>
              <w:t>Root Cause Analysis</w:t>
            </w:r>
          </w:p>
        </w:tc>
        <w:tc>
          <w:tcPr>
            <w:tcW w:w="4620" w:type="dxa"/>
          </w:tcPr>
          <w:p w14:paraId="55C93CB2" w14:textId="1A0D3E2A" w:rsidR="009747D2" w:rsidRPr="00EC261C" w:rsidRDefault="009747D2" w:rsidP="008C1105">
            <w:pPr>
              <w:rPr>
                <w:spacing w:val="-14"/>
              </w:rPr>
            </w:pPr>
            <w:r w:rsidRPr="00EC261C">
              <w:rPr>
                <w:spacing w:val="-14"/>
              </w:rPr>
              <w:t>Overall review of lessons learned and near-miss incidents</w:t>
            </w:r>
          </w:p>
        </w:tc>
        <w:tc>
          <w:tcPr>
            <w:tcW w:w="1338" w:type="dxa"/>
          </w:tcPr>
          <w:p w14:paraId="242A54E7" w14:textId="65CA9C25" w:rsidR="009747D2" w:rsidRDefault="009747D2" w:rsidP="008C1105">
            <w:r>
              <w:t>Immediately</w:t>
            </w:r>
          </w:p>
        </w:tc>
        <w:tc>
          <w:tcPr>
            <w:tcW w:w="1343" w:type="dxa"/>
          </w:tcPr>
          <w:p w14:paraId="5FA18869" w14:textId="3C5BDED9" w:rsidR="009747D2" w:rsidRDefault="009747D2" w:rsidP="008C1105">
            <w:r>
              <w:t>All quarters</w:t>
            </w:r>
          </w:p>
        </w:tc>
      </w:tr>
      <w:tr w:rsidR="009747D2" w14:paraId="4E65C0E6" w14:textId="52FB0686" w:rsidTr="009747D2">
        <w:trPr>
          <w:trHeight w:val="300"/>
        </w:trPr>
        <w:tc>
          <w:tcPr>
            <w:tcW w:w="2054" w:type="dxa"/>
          </w:tcPr>
          <w:p w14:paraId="65390E2E" w14:textId="1A30D66B" w:rsidR="009747D2" w:rsidRDefault="009747D2" w:rsidP="008C1105">
            <w:r>
              <w:t>Vulnerability Management</w:t>
            </w:r>
          </w:p>
        </w:tc>
        <w:tc>
          <w:tcPr>
            <w:tcW w:w="4620" w:type="dxa"/>
          </w:tcPr>
          <w:p w14:paraId="58E1FA63" w14:textId="0D61EA35" w:rsidR="009747D2" w:rsidRDefault="009747D2" w:rsidP="008C1105">
            <w:pPr>
              <w:spacing w:line="259" w:lineRule="auto"/>
            </w:pPr>
            <w:r>
              <w:t>New, existing, and remediated vulnerabilities</w:t>
            </w:r>
          </w:p>
        </w:tc>
        <w:tc>
          <w:tcPr>
            <w:tcW w:w="1338" w:type="dxa"/>
          </w:tcPr>
          <w:p w14:paraId="382A6B5E" w14:textId="1372FA2F" w:rsidR="009747D2" w:rsidRDefault="009747D2" w:rsidP="008C1105">
            <w:r>
              <w:t>Monthly</w:t>
            </w:r>
          </w:p>
        </w:tc>
        <w:tc>
          <w:tcPr>
            <w:tcW w:w="1343" w:type="dxa"/>
          </w:tcPr>
          <w:p w14:paraId="03362F7B" w14:textId="0E0D7E23" w:rsidR="009747D2" w:rsidRDefault="009747D2" w:rsidP="008C1105">
            <w:r>
              <w:t>All quarters</w:t>
            </w:r>
          </w:p>
        </w:tc>
      </w:tr>
      <w:tr w:rsidR="009747D2" w14:paraId="5EF73973" w14:textId="77777777" w:rsidTr="009747D2">
        <w:trPr>
          <w:trHeight w:val="300"/>
        </w:trPr>
        <w:tc>
          <w:tcPr>
            <w:tcW w:w="2054" w:type="dxa"/>
          </w:tcPr>
          <w:p w14:paraId="1E13773F" w14:textId="13DA2A00" w:rsidR="009747D2" w:rsidRDefault="009747D2" w:rsidP="009747D2">
            <w:r>
              <w:t>Asset Supportability and Patching</w:t>
            </w:r>
          </w:p>
        </w:tc>
        <w:tc>
          <w:tcPr>
            <w:tcW w:w="4620" w:type="dxa"/>
          </w:tcPr>
          <w:p w14:paraId="6BD26E92" w14:textId="3389F122" w:rsidR="009747D2" w:rsidRDefault="009747D2" w:rsidP="009747D2">
            <w:r>
              <w:t>Analysis of assets end-of-life/end-of-support</w:t>
            </w:r>
          </w:p>
        </w:tc>
        <w:tc>
          <w:tcPr>
            <w:tcW w:w="1338" w:type="dxa"/>
          </w:tcPr>
          <w:p w14:paraId="02E8CA35" w14:textId="4DF4627E" w:rsidR="009747D2" w:rsidRDefault="009747D2" w:rsidP="009747D2">
            <w:r>
              <w:t>Annually</w:t>
            </w:r>
          </w:p>
        </w:tc>
        <w:tc>
          <w:tcPr>
            <w:tcW w:w="1343" w:type="dxa"/>
          </w:tcPr>
          <w:p w14:paraId="37A20DC6" w14:textId="33735E01" w:rsidR="009747D2" w:rsidRDefault="009747D2" w:rsidP="009747D2">
            <w:r>
              <w:t>1</w:t>
            </w:r>
            <w:r w:rsidRPr="009747D2">
              <w:rPr>
                <w:vertAlign w:val="superscript"/>
              </w:rPr>
              <w:t>st</w:t>
            </w:r>
            <w:r>
              <w:t xml:space="preserve"> quarter</w:t>
            </w:r>
          </w:p>
        </w:tc>
      </w:tr>
      <w:tr w:rsidR="009747D2" w14:paraId="4C018FBC" w14:textId="77777777" w:rsidTr="009747D2">
        <w:trPr>
          <w:trHeight w:val="300"/>
        </w:trPr>
        <w:tc>
          <w:tcPr>
            <w:tcW w:w="2054" w:type="dxa"/>
          </w:tcPr>
          <w:p w14:paraId="5ABB32C3" w14:textId="681609C1" w:rsidR="009747D2" w:rsidRDefault="009747D2" w:rsidP="009747D2">
            <w:r>
              <w:t xml:space="preserve">Partner Risk Management </w:t>
            </w:r>
          </w:p>
        </w:tc>
        <w:tc>
          <w:tcPr>
            <w:tcW w:w="4620" w:type="dxa"/>
          </w:tcPr>
          <w:p w14:paraId="5A975614" w14:textId="30811512" w:rsidR="009747D2" w:rsidRDefault="009747D2" w:rsidP="009747D2">
            <w:r>
              <w:t>Service Level Agreement, Shared Responsibility Matrix, and support contract review</w:t>
            </w:r>
          </w:p>
        </w:tc>
        <w:tc>
          <w:tcPr>
            <w:tcW w:w="1338" w:type="dxa"/>
          </w:tcPr>
          <w:p w14:paraId="7ACE250A" w14:textId="631212DA" w:rsidR="009747D2" w:rsidRDefault="009747D2" w:rsidP="009747D2">
            <w:r>
              <w:t>Annually</w:t>
            </w:r>
          </w:p>
        </w:tc>
        <w:tc>
          <w:tcPr>
            <w:tcW w:w="1343" w:type="dxa"/>
          </w:tcPr>
          <w:p w14:paraId="516FE06D" w14:textId="2D82018E" w:rsidR="009747D2" w:rsidRDefault="00684FE2" w:rsidP="009747D2">
            <w:r>
              <w:t>1</w:t>
            </w:r>
            <w:r w:rsidRPr="009747D2">
              <w:rPr>
                <w:vertAlign w:val="superscript"/>
              </w:rPr>
              <w:t>st</w:t>
            </w:r>
            <w:r>
              <w:t xml:space="preserve"> quarter</w:t>
            </w:r>
          </w:p>
        </w:tc>
      </w:tr>
      <w:tr w:rsidR="009747D2" w14:paraId="777B3EE3" w14:textId="50C82B45" w:rsidTr="009747D2">
        <w:trPr>
          <w:trHeight w:val="300"/>
        </w:trPr>
        <w:tc>
          <w:tcPr>
            <w:tcW w:w="2054" w:type="dxa"/>
          </w:tcPr>
          <w:p w14:paraId="30A629E6" w14:textId="2918FD26" w:rsidR="009747D2" w:rsidRDefault="009747D2" w:rsidP="009747D2">
            <w:r>
              <w:t>Risk Register</w:t>
            </w:r>
          </w:p>
        </w:tc>
        <w:tc>
          <w:tcPr>
            <w:tcW w:w="4620" w:type="dxa"/>
          </w:tcPr>
          <w:p w14:paraId="71A21712" w14:textId="535DD8DF" w:rsidR="009747D2" w:rsidRDefault="009747D2" w:rsidP="009747D2">
            <w:pPr>
              <w:spacing w:line="259" w:lineRule="auto"/>
            </w:pPr>
            <w:r>
              <w:t>Evaluate of risks that cannot be fully remediated</w:t>
            </w:r>
          </w:p>
        </w:tc>
        <w:tc>
          <w:tcPr>
            <w:tcW w:w="1338" w:type="dxa"/>
          </w:tcPr>
          <w:p w14:paraId="4FBBECE0" w14:textId="6BB1C79E" w:rsidR="009747D2" w:rsidRDefault="009747D2" w:rsidP="009747D2">
            <w:r>
              <w:t>Annually</w:t>
            </w:r>
          </w:p>
        </w:tc>
        <w:tc>
          <w:tcPr>
            <w:tcW w:w="1343" w:type="dxa"/>
          </w:tcPr>
          <w:p w14:paraId="2A30C8A4" w14:textId="7736E6F2" w:rsidR="009747D2" w:rsidRDefault="00684FE2" w:rsidP="009747D2">
            <w:r>
              <w:t>1</w:t>
            </w:r>
            <w:r w:rsidRPr="009747D2">
              <w:rPr>
                <w:vertAlign w:val="superscript"/>
              </w:rPr>
              <w:t>st</w:t>
            </w:r>
            <w:r>
              <w:t xml:space="preserve"> quarter</w:t>
            </w:r>
          </w:p>
        </w:tc>
      </w:tr>
      <w:tr w:rsidR="009747D2" w14:paraId="756F8F22" w14:textId="064D23E7" w:rsidTr="009747D2">
        <w:trPr>
          <w:trHeight w:val="300"/>
        </w:trPr>
        <w:tc>
          <w:tcPr>
            <w:tcW w:w="2054" w:type="dxa"/>
          </w:tcPr>
          <w:p w14:paraId="15286C2B" w14:textId="24B45C95" w:rsidR="009747D2" w:rsidRDefault="009747D2" w:rsidP="009747D2">
            <w:r>
              <w:t>Supply Chain Risk Management</w:t>
            </w:r>
          </w:p>
        </w:tc>
        <w:tc>
          <w:tcPr>
            <w:tcW w:w="4620" w:type="dxa"/>
          </w:tcPr>
          <w:p w14:paraId="4ACA5781" w14:textId="46B1C2C8" w:rsidR="009747D2" w:rsidRDefault="009747D2" w:rsidP="009747D2">
            <w:pPr>
              <w:spacing w:line="259" w:lineRule="auto"/>
            </w:pPr>
            <w:r>
              <w:t>Review Service Level Agreements and support contract review</w:t>
            </w:r>
          </w:p>
        </w:tc>
        <w:tc>
          <w:tcPr>
            <w:tcW w:w="1338" w:type="dxa"/>
          </w:tcPr>
          <w:p w14:paraId="43DC4C7F" w14:textId="2905A764" w:rsidR="009747D2" w:rsidRDefault="009747D2" w:rsidP="009747D2">
            <w:r>
              <w:t>Annually</w:t>
            </w:r>
          </w:p>
        </w:tc>
        <w:tc>
          <w:tcPr>
            <w:tcW w:w="1343" w:type="dxa"/>
          </w:tcPr>
          <w:p w14:paraId="5866F68F" w14:textId="07622160" w:rsidR="009747D2" w:rsidRDefault="00684FE2" w:rsidP="009747D2">
            <w:r>
              <w:t>1</w:t>
            </w:r>
            <w:r w:rsidRPr="009747D2">
              <w:rPr>
                <w:vertAlign w:val="superscript"/>
              </w:rPr>
              <w:t>st</w:t>
            </w:r>
            <w:r>
              <w:t xml:space="preserve"> quarter</w:t>
            </w:r>
          </w:p>
        </w:tc>
      </w:tr>
    </w:tbl>
    <w:p w14:paraId="2F639093" w14:textId="03390D27" w:rsidR="00392EC7" w:rsidRDefault="00392EC7" w:rsidP="00392EC7">
      <w:pPr>
        <w:pStyle w:val="Heading1"/>
      </w:pPr>
      <w:bookmarkStart w:id="9" w:name="_Toc139205071"/>
      <w:r>
        <w:t xml:space="preserve">Internal </w:t>
      </w:r>
      <w:r w:rsidR="00261033">
        <w:t>Assessments</w:t>
      </w:r>
      <w:bookmarkEnd w:id="9"/>
    </w:p>
    <w:p w14:paraId="72AE9C3A" w14:textId="6BCED6E3" w:rsidR="00261033" w:rsidRDefault="00261033">
      <w:r>
        <w:t xml:space="preserve">An internal assessment (sometimes called an internal audit) is an independent evaluation of an organization's internal controls and processes. It assesses the effectiveness of risk management, governance, and compliance efforts. Through testing and analysis, internal </w:t>
      </w:r>
      <w:r w:rsidR="005336D2">
        <w:t>assessors</w:t>
      </w:r>
      <w:r>
        <w:t xml:space="preserve"> identify control deficiencies, provide recommendations for improvement, and enhance transparency and accountability within the organization.</w:t>
      </w:r>
    </w:p>
    <w:p w14:paraId="3587D2DA" w14:textId="7E921F96" w:rsidR="00853797" w:rsidRDefault="00853797">
      <w:r>
        <w:t>Actions performed shall include some or all of the follo</w:t>
      </w:r>
      <w:r w:rsidR="00261033">
        <w:t xml:space="preserve">wing including departmental interviews, observations via walk throughs or spot checks, and </w:t>
      </w:r>
      <w:r w:rsidR="006B138E">
        <w:t>e</w:t>
      </w:r>
      <w:r w:rsidR="00261033">
        <w:t xml:space="preserve">vidence gathering through sampling methods. Audits shall be conducted in an unbiased and ethical fashion as a proactive method of assurance. </w:t>
      </w:r>
    </w:p>
    <w:p w14:paraId="0785ABC9" w14:textId="7483C494" w:rsidR="005336D2" w:rsidRPr="00853797" w:rsidRDefault="009747D2">
      <w:r>
        <w:t>The chart in</w:t>
      </w:r>
      <w:r w:rsidR="00BC35C1">
        <w:t xml:space="preserve"> </w:t>
      </w:r>
      <w:r w:rsidR="00BC35C1" w:rsidRPr="00780978">
        <w:rPr>
          <w:b/>
          <w:bCs/>
        </w:rPr>
        <w:t>Appendix A</w:t>
      </w:r>
      <w:r w:rsidR="00BC35C1">
        <w:t xml:space="preserve"> outlines the expected evidence required to satisfy the control, along with the Periods for which each should be tested. </w:t>
      </w:r>
      <w:r w:rsidR="005336D2">
        <w:t xml:space="preserve">Outcomes </w:t>
      </w:r>
      <w:r w:rsidR="00BC35C1">
        <w:t xml:space="preserve">from the tests </w:t>
      </w:r>
      <w:r w:rsidR="005336D2">
        <w:t>s</w:t>
      </w:r>
      <w:r w:rsidR="007635E2">
        <w:t>hall be reported and made available to all relevant stakeholders.</w:t>
      </w:r>
    </w:p>
    <w:p w14:paraId="0A703A24" w14:textId="57CAA305" w:rsidR="00261033" w:rsidRDefault="00261033" w:rsidP="00261033">
      <w:pPr>
        <w:pStyle w:val="Heading1"/>
      </w:pPr>
      <w:bookmarkStart w:id="10" w:name="_Toc139205072"/>
      <w:r>
        <w:t>External Assessments</w:t>
      </w:r>
      <w:bookmarkEnd w:id="10"/>
    </w:p>
    <w:p w14:paraId="5F0334C0" w14:textId="58CF31E7" w:rsidR="00261033" w:rsidRDefault="00261033" w:rsidP="00261033">
      <w:r>
        <w:t xml:space="preserve">An external </w:t>
      </w:r>
      <w:r w:rsidR="008152E7">
        <w:t>assessment</w:t>
      </w:r>
      <w:r>
        <w:t xml:space="preserve"> </w:t>
      </w:r>
      <w:r w:rsidR="008152E7">
        <w:t xml:space="preserve">(sometimes called an external audit) </w:t>
      </w:r>
      <w:r>
        <w:t xml:space="preserve">is an independent examination of an organization's </w:t>
      </w:r>
      <w:r w:rsidR="008152E7">
        <w:t>controls and processes</w:t>
      </w:r>
      <w:r>
        <w:t xml:space="preserve"> by </w:t>
      </w:r>
      <w:r w:rsidR="008152E7">
        <w:t>an independent</w:t>
      </w:r>
      <w:r>
        <w:t xml:space="preserve"> firm. Its primary purpose is to provide an objective assessment of the accuracy, reliability, and compliance </w:t>
      </w:r>
      <w:r w:rsidR="008152E7">
        <w:t>requirements</w:t>
      </w:r>
      <w:r>
        <w:t xml:space="preserve">. External </w:t>
      </w:r>
      <w:r w:rsidR="008152E7">
        <w:t>assessors</w:t>
      </w:r>
      <w:r>
        <w:t xml:space="preserve"> conduct testing, analysis, and verification to ensure that the </w:t>
      </w:r>
      <w:r w:rsidR="008152E7">
        <w:t>security and compliance practices</w:t>
      </w:r>
      <w:r>
        <w:t xml:space="preserve"> present a true and fair view of the organization's </w:t>
      </w:r>
      <w:r w:rsidR="008152E7">
        <w:t>position</w:t>
      </w:r>
      <w:r>
        <w:t xml:space="preserve">, giving confidence to stakeholders and enhancing trust in the </w:t>
      </w:r>
      <w:r w:rsidR="008152E7">
        <w:t>GRC program</w:t>
      </w:r>
      <w:r>
        <w:t>.</w:t>
      </w:r>
    </w:p>
    <w:p w14:paraId="55F4F6AE" w14:textId="03F2C479" w:rsidR="00103179" w:rsidRPr="00261033" w:rsidRDefault="00103179" w:rsidP="00261033">
      <w:r>
        <w:t xml:space="preserve">The Ohio Cyber Reserve is </w:t>
      </w:r>
      <w:r w:rsidR="00EC261C">
        <w:t xml:space="preserve">an organization that </w:t>
      </w:r>
      <w:proofErr w:type="gramStart"/>
      <w:r w:rsidR="00EC261C">
        <w:t>is able to</w:t>
      </w:r>
      <w:proofErr w:type="gramEnd"/>
      <w:r w:rsidR="00EC261C">
        <w:t xml:space="preserve"> conduct </w:t>
      </w:r>
      <w:proofErr w:type="gramStart"/>
      <w:r w:rsidR="00EC261C">
        <w:t>the external</w:t>
      </w:r>
      <w:proofErr w:type="gramEnd"/>
      <w:r w:rsidR="00EC261C">
        <w:t xml:space="preserve"> assessment.</w:t>
      </w:r>
    </w:p>
    <w:tbl>
      <w:tblPr>
        <w:tblStyle w:val="TableGrid"/>
        <w:tblW w:w="9355" w:type="dxa"/>
        <w:tblLook w:val="04A0" w:firstRow="1" w:lastRow="0" w:firstColumn="1" w:lastColumn="0" w:noHBand="0" w:noVBand="1"/>
      </w:tblPr>
      <w:tblGrid>
        <w:gridCol w:w="2695"/>
        <w:gridCol w:w="3880"/>
        <w:gridCol w:w="1490"/>
        <w:gridCol w:w="1290"/>
      </w:tblGrid>
      <w:tr w:rsidR="003349C3" w14:paraId="3055967D" w14:textId="77777777" w:rsidTr="00103179">
        <w:trPr>
          <w:trHeight w:val="300"/>
        </w:trPr>
        <w:tc>
          <w:tcPr>
            <w:tcW w:w="2695" w:type="dxa"/>
            <w:shd w:val="clear" w:color="auto" w:fill="D9D9D9" w:themeFill="background1" w:themeFillShade="D9"/>
          </w:tcPr>
          <w:p w14:paraId="5F56D53C" w14:textId="62A583B5" w:rsidR="003349C3" w:rsidRDefault="003349C3" w:rsidP="0083216D">
            <w:pPr>
              <w:jc w:val="center"/>
              <w:rPr>
                <w:b/>
                <w:bCs/>
              </w:rPr>
            </w:pPr>
            <w:r>
              <w:rPr>
                <w:b/>
                <w:bCs/>
              </w:rPr>
              <w:lastRenderedPageBreak/>
              <w:t>Assessment Type</w:t>
            </w:r>
          </w:p>
        </w:tc>
        <w:tc>
          <w:tcPr>
            <w:tcW w:w="3880" w:type="dxa"/>
            <w:shd w:val="clear" w:color="auto" w:fill="D9D9D9" w:themeFill="background1" w:themeFillShade="D9"/>
          </w:tcPr>
          <w:p w14:paraId="213F3B7C" w14:textId="77777777" w:rsidR="003349C3" w:rsidRDefault="003349C3" w:rsidP="0083216D">
            <w:pPr>
              <w:spacing w:line="259" w:lineRule="auto"/>
              <w:jc w:val="center"/>
            </w:pPr>
            <w:r>
              <w:rPr>
                <w:b/>
                <w:bCs/>
              </w:rPr>
              <w:t>Details</w:t>
            </w:r>
          </w:p>
        </w:tc>
        <w:tc>
          <w:tcPr>
            <w:tcW w:w="1490" w:type="dxa"/>
            <w:shd w:val="clear" w:color="auto" w:fill="D9D9D9" w:themeFill="background1" w:themeFillShade="D9"/>
          </w:tcPr>
          <w:p w14:paraId="11D9D1FA" w14:textId="77777777" w:rsidR="003349C3" w:rsidRDefault="003349C3" w:rsidP="0083216D">
            <w:pPr>
              <w:jc w:val="center"/>
              <w:rPr>
                <w:b/>
                <w:bCs/>
              </w:rPr>
            </w:pPr>
            <w:commentRangeStart w:id="11"/>
            <w:r w:rsidRPr="73E83BB9">
              <w:rPr>
                <w:b/>
                <w:bCs/>
              </w:rPr>
              <w:t>Frequency</w:t>
            </w:r>
            <w:commentRangeEnd w:id="11"/>
            <w:r w:rsidR="00875980">
              <w:rPr>
                <w:rStyle w:val="CommentReference"/>
              </w:rPr>
              <w:commentReference w:id="11"/>
            </w:r>
          </w:p>
        </w:tc>
        <w:tc>
          <w:tcPr>
            <w:tcW w:w="1290" w:type="dxa"/>
            <w:shd w:val="clear" w:color="auto" w:fill="D9D9D9" w:themeFill="background1" w:themeFillShade="D9"/>
          </w:tcPr>
          <w:p w14:paraId="6C5913B2" w14:textId="77777777" w:rsidR="003349C3" w:rsidRPr="73E83BB9" w:rsidRDefault="003349C3" w:rsidP="0083216D">
            <w:pPr>
              <w:jc w:val="center"/>
              <w:rPr>
                <w:b/>
                <w:bCs/>
              </w:rPr>
            </w:pPr>
            <w:commentRangeStart w:id="12"/>
            <w:r>
              <w:rPr>
                <w:b/>
                <w:bCs/>
              </w:rPr>
              <w:t>Period</w:t>
            </w:r>
            <w:commentRangeEnd w:id="12"/>
            <w:r w:rsidR="00875980">
              <w:rPr>
                <w:rStyle w:val="CommentReference"/>
              </w:rPr>
              <w:commentReference w:id="12"/>
            </w:r>
          </w:p>
        </w:tc>
      </w:tr>
      <w:tr w:rsidR="003349C3" w14:paraId="474DB5FE" w14:textId="77777777" w:rsidTr="00103179">
        <w:trPr>
          <w:trHeight w:val="300"/>
        </w:trPr>
        <w:tc>
          <w:tcPr>
            <w:tcW w:w="2695" w:type="dxa"/>
          </w:tcPr>
          <w:p w14:paraId="5E7B18F1" w14:textId="407DDE5F" w:rsidR="003349C3" w:rsidRDefault="003349C3" w:rsidP="0083216D">
            <w:r>
              <w:t>Regulation/Compliance</w:t>
            </w:r>
          </w:p>
        </w:tc>
        <w:tc>
          <w:tcPr>
            <w:tcW w:w="3880" w:type="dxa"/>
          </w:tcPr>
          <w:p w14:paraId="3378C618" w14:textId="26960205" w:rsidR="003349C3" w:rsidRDefault="003349C3" w:rsidP="0083216D">
            <w:r>
              <w:t>Regular governance and compliance attestation/certification</w:t>
            </w:r>
          </w:p>
        </w:tc>
        <w:tc>
          <w:tcPr>
            <w:tcW w:w="1490" w:type="dxa"/>
          </w:tcPr>
          <w:p w14:paraId="3B5459D1" w14:textId="605A1764" w:rsidR="003349C3" w:rsidRDefault="003349C3" w:rsidP="0083216D">
            <w:r>
              <w:t>Annually</w:t>
            </w:r>
          </w:p>
        </w:tc>
        <w:tc>
          <w:tcPr>
            <w:tcW w:w="1290" w:type="dxa"/>
          </w:tcPr>
          <w:p w14:paraId="2E066B43" w14:textId="7B404193" w:rsidR="003349C3" w:rsidRDefault="003349C3" w:rsidP="0083216D"/>
        </w:tc>
      </w:tr>
      <w:tr w:rsidR="003349C3" w14:paraId="0CA56F0F" w14:textId="77777777" w:rsidTr="00103179">
        <w:trPr>
          <w:trHeight w:val="300"/>
        </w:trPr>
        <w:tc>
          <w:tcPr>
            <w:tcW w:w="2695" w:type="dxa"/>
          </w:tcPr>
          <w:p w14:paraId="0B4BA426" w14:textId="245FAB60" w:rsidR="003349C3" w:rsidRDefault="00103179" w:rsidP="0083216D">
            <w:r>
              <w:t xml:space="preserve">Data </w:t>
            </w:r>
            <w:r w:rsidR="003349C3">
              <w:t>Security Assessment</w:t>
            </w:r>
          </w:p>
        </w:tc>
        <w:tc>
          <w:tcPr>
            <w:tcW w:w="3880" w:type="dxa"/>
          </w:tcPr>
          <w:p w14:paraId="6FE4F53B" w14:textId="150787B4" w:rsidR="003349C3" w:rsidRDefault="00875980" w:rsidP="0083216D">
            <w:pPr>
              <w:spacing w:line="259" w:lineRule="auto"/>
            </w:pPr>
            <w:r>
              <w:t xml:space="preserve">General review of cybersecurity </w:t>
            </w:r>
          </w:p>
        </w:tc>
        <w:tc>
          <w:tcPr>
            <w:tcW w:w="1490" w:type="dxa"/>
          </w:tcPr>
          <w:p w14:paraId="3DA0D7D0" w14:textId="46D5ABE1" w:rsidR="003349C3" w:rsidRDefault="00103179" w:rsidP="0083216D">
            <w:r>
              <w:t>Annually</w:t>
            </w:r>
          </w:p>
        </w:tc>
        <w:tc>
          <w:tcPr>
            <w:tcW w:w="1290" w:type="dxa"/>
          </w:tcPr>
          <w:p w14:paraId="5E84184F" w14:textId="54A088C4" w:rsidR="003349C3" w:rsidRDefault="003349C3" w:rsidP="0083216D"/>
        </w:tc>
      </w:tr>
      <w:tr w:rsidR="00875980" w14:paraId="3DCFD1A0" w14:textId="77777777" w:rsidTr="00103179">
        <w:trPr>
          <w:trHeight w:val="300"/>
        </w:trPr>
        <w:tc>
          <w:tcPr>
            <w:tcW w:w="2695" w:type="dxa"/>
          </w:tcPr>
          <w:p w14:paraId="41A25C8E" w14:textId="00DED445" w:rsidR="003349C3" w:rsidRDefault="00875980" w:rsidP="0083216D">
            <w:r>
              <w:t>Penetration Test</w:t>
            </w:r>
          </w:p>
        </w:tc>
        <w:tc>
          <w:tcPr>
            <w:tcW w:w="3880" w:type="dxa"/>
          </w:tcPr>
          <w:p w14:paraId="0CC57FB7" w14:textId="7C62FBB1" w:rsidR="003349C3" w:rsidRDefault="00875980" w:rsidP="0083216D">
            <w:r>
              <w:t>Testing of technical controls</w:t>
            </w:r>
          </w:p>
        </w:tc>
        <w:tc>
          <w:tcPr>
            <w:tcW w:w="1490" w:type="dxa"/>
          </w:tcPr>
          <w:p w14:paraId="0FC157F0" w14:textId="77777777" w:rsidR="003349C3" w:rsidRDefault="003349C3" w:rsidP="0083216D">
            <w:r>
              <w:t>Annually</w:t>
            </w:r>
          </w:p>
        </w:tc>
        <w:tc>
          <w:tcPr>
            <w:tcW w:w="1290" w:type="dxa"/>
          </w:tcPr>
          <w:p w14:paraId="07575E78" w14:textId="7C5EA2B1" w:rsidR="003349C3" w:rsidRDefault="003349C3" w:rsidP="0083216D"/>
        </w:tc>
      </w:tr>
    </w:tbl>
    <w:p w14:paraId="2EF53754" w14:textId="165FD2B9" w:rsidR="00334F6F" w:rsidRPr="006B138E" w:rsidRDefault="00334F6F" w:rsidP="006B138E">
      <w:pPr>
        <w:pStyle w:val="Heading1"/>
      </w:pPr>
      <w:bookmarkStart w:id="13" w:name="_Toc139205073"/>
      <w:r w:rsidRPr="006B138E">
        <w:t>Appendix</w:t>
      </w:r>
      <w:r w:rsidR="006B138E" w:rsidRPr="006B138E">
        <w:t xml:space="preserve"> A – Control Review Schedule and Evidence Example Chart</w:t>
      </w:r>
      <w:bookmarkEnd w:id="13"/>
    </w:p>
    <w:tbl>
      <w:tblPr>
        <w:tblW w:w="9355" w:type="dxa"/>
        <w:tblLook w:val="04A0" w:firstRow="1" w:lastRow="0" w:firstColumn="1" w:lastColumn="0" w:noHBand="0" w:noVBand="1"/>
      </w:tblPr>
      <w:tblGrid>
        <w:gridCol w:w="1218"/>
        <w:gridCol w:w="2018"/>
        <w:gridCol w:w="979"/>
        <w:gridCol w:w="1900"/>
        <w:gridCol w:w="1890"/>
        <w:gridCol w:w="1350"/>
      </w:tblGrid>
      <w:tr w:rsidR="006B138E" w:rsidRPr="004334BE" w14:paraId="32C0406B" w14:textId="77777777" w:rsidTr="00780978">
        <w:trPr>
          <w:trHeight w:val="300"/>
        </w:trPr>
        <w:tc>
          <w:tcPr>
            <w:tcW w:w="1218" w:type="dxa"/>
            <w:tcBorders>
              <w:top w:val="single" w:sz="4" w:space="0" w:color="auto"/>
              <w:left w:val="single" w:sz="4" w:space="0" w:color="auto"/>
              <w:bottom w:val="single" w:sz="4" w:space="0" w:color="auto"/>
              <w:right w:val="single" w:sz="4" w:space="0" w:color="auto"/>
            </w:tcBorders>
            <w:shd w:val="clear" w:color="002060" w:fill="D9D9D9"/>
            <w:vAlign w:val="center"/>
            <w:hideMark/>
          </w:tcPr>
          <w:p w14:paraId="7B13E1DD" w14:textId="77777777" w:rsidR="006B138E" w:rsidRPr="004334BE" w:rsidRDefault="006B138E" w:rsidP="004334BE">
            <w:pPr>
              <w:spacing w:after="0" w:line="240" w:lineRule="auto"/>
              <w:jc w:val="center"/>
              <w:rPr>
                <w:rFonts w:ascii="Times New Roman" w:eastAsia="Times New Roman" w:hAnsi="Times New Roman" w:cs="Times New Roman"/>
                <w:b/>
                <w:bCs/>
                <w:sz w:val="20"/>
                <w:szCs w:val="20"/>
              </w:rPr>
            </w:pPr>
            <w:r w:rsidRPr="004334BE">
              <w:rPr>
                <w:rFonts w:ascii="Times New Roman" w:eastAsia="Times New Roman" w:hAnsi="Times New Roman" w:cs="Times New Roman"/>
                <w:b/>
                <w:bCs/>
                <w:sz w:val="20"/>
                <w:szCs w:val="20"/>
              </w:rPr>
              <w:t>Function</w:t>
            </w:r>
          </w:p>
        </w:tc>
        <w:tc>
          <w:tcPr>
            <w:tcW w:w="2018" w:type="dxa"/>
            <w:tcBorders>
              <w:top w:val="single" w:sz="4" w:space="0" w:color="auto"/>
              <w:left w:val="nil"/>
              <w:bottom w:val="single" w:sz="4" w:space="0" w:color="auto"/>
              <w:right w:val="single" w:sz="4" w:space="0" w:color="auto"/>
            </w:tcBorders>
            <w:shd w:val="clear" w:color="002060" w:fill="D9D9D9"/>
            <w:vAlign w:val="center"/>
            <w:hideMark/>
          </w:tcPr>
          <w:p w14:paraId="44CCC589" w14:textId="77777777" w:rsidR="006B138E" w:rsidRPr="004334BE" w:rsidRDefault="006B138E" w:rsidP="004334BE">
            <w:pPr>
              <w:spacing w:after="0" w:line="240" w:lineRule="auto"/>
              <w:jc w:val="center"/>
              <w:rPr>
                <w:rFonts w:ascii="Times New Roman" w:eastAsia="Times New Roman" w:hAnsi="Times New Roman" w:cs="Times New Roman"/>
                <w:b/>
                <w:bCs/>
                <w:sz w:val="20"/>
                <w:szCs w:val="20"/>
              </w:rPr>
            </w:pPr>
            <w:r w:rsidRPr="004334BE">
              <w:rPr>
                <w:rFonts w:ascii="Times New Roman" w:eastAsia="Times New Roman" w:hAnsi="Times New Roman" w:cs="Times New Roman"/>
                <w:b/>
                <w:bCs/>
                <w:sz w:val="20"/>
                <w:szCs w:val="20"/>
              </w:rPr>
              <w:t>Category</w:t>
            </w:r>
          </w:p>
        </w:tc>
        <w:tc>
          <w:tcPr>
            <w:tcW w:w="979" w:type="dxa"/>
            <w:tcBorders>
              <w:top w:val="single" w:sz="4" w:space="0" w:color="auto"/>
              <w:left w:val="nil"/>
              <w:bottom w:val="single" w:sz="4" w:space="0" w:color="auto"/>
              <w:right w:val="single" w:sz="4" w:space="0" w:color="auto"/>
            </w:tcBorders>
            <w:shd w:val="clear" w:color="002060" w:fill="D9D9D9"/>
            <w:vAlign w:val="center"/>
            <w:hideMark/>
          </w:tcPr>
          <w:p w14:paraId="7EC2E21F" w14:textId="2C68E56B" w:rsidR="006B138E" w:rsidRPr="004334BE" w:rsidRDefault="006B138E" w:rsidP="004334BE">
            <w:pPr>
              <w:spacing w:after="0" w:line="240" w:lineRule="auto"/>
              <w:jc w:val="center"/>
              <w:rPr>
                <w:rFonts w:ascii="Times New Roman" w:eastAsia="Times New Roman" w:hAnsi="Times New Roman" w:cs="Times New Roman"/>
                <w:b/>
                <w:bCs/>
                <w:sz w:val="20"/>
                <w:szCs w:val="20"/>
              </w:rPr>
            </w:pPr>
            <w:r w:rsidRPr="004334BE">
              <w:rPr>
                <w:rFonts w:ascii="Times New Roman" w:eastAsia="Times New Roman" w:hAnsi="Times New Roman" w:cs="Times New Roman"/>
                <w:b/>
                <w:bCs/>
                <w:sz w:val="20"/>
                <w:szCs w:val="20"/>
              </w:rPr>
              <w:t>Sub</w:t>
            </w:r>
            <w:r w:rsidR="003349C3">
              <w:rPr>
                <w:rFonts w:ascii="Times New Roman" w:eastAsia="Times New Roman" w:hAnsi="Times New Roman" w:cs="Times New Roman"/>
                <w:b/>
                <w:bCs/>
                <w:sz w:val="20"/>
                <w:szCs w:val="20"/>
              </w:rPr>
              <w:t xml:space="preserve"> ID</w:t>
            </w:r>
          </w:p>
        </w:tc>
        <w:tc>
          <w:tcPr>
            <w:tcW w:w="1900" w:type="dxa"/>
            <w:tcBorders>
              <w:top w:val="single" w:sz="4" w:space="0" w:color="auto"/>
              <w:left w:val="nil"/>
              <w:bottom w:val="single" w:sz="4" w:space="0" w:color="auto"/>
              <w:right w:val="single" w:sz="4" w:space="0" w:color="auto"/>
            </w:tcBorders>
            <w:shd w:val="clear" w:color="002060" w:fill="D9D9D9"/>
            <w:hideMark/>
          </w:tcPr>
          <w:p w14:paraId="1569B8CC" w14:textId="77777777" w:rsidR="006B138E" w:rsidRPr="004334BE" w:rsidRDefault="006B138E" w:rsidP="004334BE">
            <w:pPr>
              <w:spacing w:after="0" w:line="240" w:lineRule="auto"/>
              <w:rPr>
                <w:rFonts w:ascii="Times New Roman" w:eastAsia="Times New Roman" w:hAnsi="Times New Roman" w:cs="Times New Roman"/>
                <w:b/>
                <w:bCs/>
                <w:sz w:val="20"/>
                <w:szCs w:val="20"/>
              </w:rPr>
            </w:pPr>
            <w:r w:rsidRPr="004334BE">
              <w:rPr>
                <w:rFonts w:ascii="Times New Roman" w:eastAsia="Times New Roman" w:hAnsi="Times New Roman" w:cs="Times New Roman"/>
                <w:b/>
                <w:bCs/>
                <w:sz w:val="20"/>
                <w:szCs w:val="20"/>
              </w:rPr>
              <w:t>Subcategory</w:t>
            </w:r>
          </w:p>
        </w:tc>
        <w:tc>
          <w:tcPr>
            <w:tcW w:w="1890" w:type="dxa"/>
            <w:tcBorders>
              <w:top w:val="single" w:sz="4" w:space="0" w:color="auto"/>
              <w:left w:val="nil"/>
              <w:bottom w:val="single" w:sz="4" w:space="0" w:color="auto"/>
              <w:right w:val="single" w:sz="4" w:space="0" w:color="auto"/>
            </w:tcBorders>
            <w:shd w:val="clear" w:color="002060" w:fill="D9D9D9"/>
            <w:hideMark/>
          </w:tcPr>
          <w:p w14:paraId="0E8AABC8" w14:textId="77777777" w:rsidR="006B138E" w:rsidRPr="004334BE" w:rsidRDefault="006B138E" w:rsidP="004334BE">
            <w:pPr>
              <w:spacing w:after="0" w:line="240" w:lineRule="auto"/>
              <w:rPr>
                <w:rFonts w:ascii="Times New Roman" w:eastAsia="Times New Roman" w:hAnsi="Times New Roman" w:cs="Times New Roman"/>
                <w:b/>
                <w:bCs/>
                <w:sz w:val="20"/>
                <w:szCs w:val="20"/>
              </w:rPr>
            </w:pPr>
            <w:r w:rsidRPr="004334BE">
              <w:rPr>
                <w:rFonts w:ascii="Times New Roman" w:eastAsia="Times New Roman" w:hAnsi="Times New Roman" w:cs="Times New Roman"/>
                <w:b/>
                <w:bCs/>
                <w:sz w:val="20"/>
                <w:szCs w:val="20"/>
              </w:rPr>
              <w:t>Evidence Example</w:t>
            </w:r>
          </w:p>
        </w:tc>
        <w:tc>
          <w:tcPr>
            <w:tcW w:w="1350" w:type="dxa"/>
            <w:tcBorders>
              <w:top w:val="single" w:sz="4" w:space="0" w:color="auto"/>
              <w:left w:val="nil"/>
              <w:bottom w:val="single" w:sz="4" w:space="0" w:color="auto"/>
              <w:right w:val="single" w:sz="4" w:space="0" w:color="auto"/>
            </w:tcBorders>
            <w:shd w:val="clear" w:color="002060" w:fill="D9D9D9"/>
            <w:vAlign w:val="center"/>
            <w:hideMark/>
          </w:tcPr>
          <w:p w14:paraId="78ECE2A8" w14:textId="77777777" w:rsidR="006B138E" w:rsidRPr="004334BE" w:rsidRDefault="006B138E" w:rsidP="004334BE">
            <w:pPr>
              <w:spacing w:after="0" w:line="240" w:lineRule="auto"/>
              <w:jc w:val="center"/>
              <w:rPr>
                <w:rFonts w:ascii="Times New Roman" w:eastAsia="Times New Roman" w:hAnsi="Times New Roman" w:cs="Times New Roman"/>
                <w:b/>
                <w:bCs/>
                <w:sz w:val="20"/>
                <w:szCs w:val="20"/>
              </w:rPr>
            </w:pPr>
            <w:commentRangeStart w:id="14"/>
            <w:r w:rsidRPr="004334BE">
              <w:rPr>
                <w:rFonts w:ascii="Times New Roman" w:eastAsia="Times New Roman" w:hAnsi="Times New Roman" w:cs="Times New Roman"/>
                <w:b/>
                <w:bCs/>
                <w:sz w:val="20"/>
                <w:szCs w:val="20"/>
              </w:rPr>
              <w:t>Period</w:t>
            </w:r>
            <w:commentRangeEnd w:id="14"/>
            <w:r w:rsidR="00875980">
              <w:rPr>
                <w:rStyle w:val="CommentReference"/>
              </w:rPr>
              <w:commentReference w:id="14"/>
            </w:r>
          </w:p>
        </w:tc>
      </w:tr>
      <w:tr w:rsidR="006B138E" w:rsidRPr="004334BE" w14:paraId="73EE415F" w14:textId="77777777" w:rsidTr="00780978">
        <w:trPr>
          <w:trHeight w:val="1322"/>
        </w:trPr>
        <w:tc>
          <w:tcPr>
            <w:tcW w:w="1218" w:type="dxa"/>
            <w:vMerge w:val="restart"/>
            <w:tcBorders>
              <w:top w:val="nil"/>
              <w:left w:val="single" w:sz="4" w:space="0" w:color="auto"/>
              <w:bottom w:val="single" w:sz="4" w:space="0" w:color="auto"/>
              <w:right w:val="single" w:sz="4" w:space="0" w:color="auto"/>
            </w:tcBorders>
            <w:shd w:val="clear" w:color="0070C0" w:fill="0070C0"/>
            <w:vAlign w:val="center"/>
            <w:hideMark/>
          </w:tcPr>
          <w:p w14:paraId="1474063E" w14:textId="77777777" w:rsidR="006B138E" w:rsidRPr="004334BE" w:rsidRDefault="006B138E" w:rsidP="004334BE">
            <w:pPr>
              <w:spacing w:after="0" w:line="240" w:lineRule="auto"/>
              <w:jc w:val="center"/>
              <w:rPr>
                <w:rFonts w:ascii="Times New Roman" w:eastAsia="Times New Roman" w:hAnsi="Times New Roman" w:cs="Times New Roman"/>
                <w:b/>
                <w:bCs/>
                <w:color w:val="FFFFFF"/>
                <w:sz w:val="20"/>
                <w:szCs w:val="20"/>
              </w:rPr>
            </w:pPr>
            <w:r w:rsidRPr="004334BE">
              <w:rPr>
                <w:rFonts w:ascii="Times New Roman" w:eastAsia="Times New Roman" w:hAnsi="Times New Roman" w:cs="Times New Roman"/>
                <w:b/>
                <w:bCs/>
                <w:color w:val="FFFFFF"/>
                <w:sz w:val="20"/>
                <w:szCs w:val="20"/>
              </w:rPr>
              <w:t>IDENTIFY (ID)</w:t>
            </w: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422022EF"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Asset Management (ID.AM): </w:t>
            </w:r>
            <w:r w:rsidRPr="004334BE">
              <w:rPr>
                <w:rFonts w:ascii="Times New Roman" w:eastAsia="Times New Roman" w:hAnsi="Times New Roman" w:cs="Times New Roman"/>
                <w:color w:val="000000"/>
                <w:sz w:val="20"/>
                <w:szCs w:val="20"/>
              </w:rPr>
              <w:t>The data, personnel, devices, systems, and facilities that enable the organization to achieve business purposes are identified and managed consistent with their relative importance to organizational objectives and the organization’s risk strategy.</w:t>
            </w:r>
          </w:p>
        </w:tc>
        <w:tc>
          <w:tcPr>
            <w:tcW w:w="979" w:type="dxa"/>
            <w:tcBorders>
              <w:top w:val="nil"/>
              <w:left w:val="nil"/>
              <w:bottom w:val="single" w:sz="4" w:space="0" w:color="auto"/>
              <w:right w:val="single" w:sz="4" w:space="0" w:color="auto"/>
            </w:tcBorders>
            <w:shd w:val="clear" w:color="FFFFFF" w:fill="FFFFFF"/>
            <w:vAlign w:val="center"/>
            <w:hideMark/>
          </w:tcPr>
          <w:p w14:paraId="65E8FD51" w14:textId="77777777" w:rsidR="006B138E" w:rsidRPr="004334BE" w:rsidRDefault="006B138E" w:rsidP="004334BE">
            <w:pPr>
              <w:spacing w:after="0" w:line="240" w:lineRule="auto"/>
              <w:jc w:val="center"/>
              <w:rPr>
                <w:rFonts w:ascii="Calibri" w:eastAsia="Times New Roman" w:hAnsi="Calibri" w:cs="Calibri"/>
                <w:sz w:val="20"/>
                <w:szCs w:val="20"/>
              </w:rPr>
            </w:pPr>
            <w:r w:rsidRPr="004334BE">
              <w:rPr>
                <w:rFonts w:ascii="Calibri" w:eastAsia="Times New Roman" w:hAnsi="Calibri" w:cs="Calibri"/>
                <w:sz w:val="20"/>
                <w:szCs w:val="20"/>
              </w:rPr>
              <w:t>ID.AM-1</w:t>
            </w:r>
          </w:p>
        </w:tc>
        <w:tc>
          <w:tcPr>
            <w:tcW w:w="1900" w:type="dxa"/>
            <w:tcBorders>
              <w:top w:val="nil"/>
              <w:left w:val="nil"/>
              <w:bottom w:val="single" w:sz="4" w:space="0" w:color="auto"/>
              <w:right w:val="single" w:sz="4" w:space="0" w:color="auto"/>
            </w:tcBorders>
            <w:shd w:val="clear" w:color="FFFFFF" w:fill="FFFFFF"/>
            <w:hideMark/>
          </w:tcPr>
          <w:p w14:paraId="364B0C1B" w14:textId="77777777" w:rsidR="006B138E" w:rsidRPr="004334BE" w:rsidRDefault="006B138E" w:rsidP="004334BE">
            <w:pPr>
              <w:spacing w:after="0" w:line="240" w:lineRule="auto"/>
              <w:rPr>
                <w:rFonts w:ascii="Calibri" w:eastAsia="Times New Roman" w:hAnsi="Calibri" w:cs="Calibri"/>
                <w:sz w:val="20"/>
                <w:szCs w:val="20"/>
              </w:rPr>
            </w:pPr>
            <w:r w:rsidRPr="004334BE">
              <w:rPr>
                <w:rFonts w:ascii="Calibri" w:eastAsia="Times New Roman" w:hAnsi="Calibri" w:cs="Calibri"/>
                <w:sz w:val="20"/>
                <w:szCs w:val="20"/>
              </w:rPr>
              <w:t>Physical devices and systems within the organization are inventoried</w:t>
            </w:r>
          </w:p>
        </w:tc>
        <w:tc>
          <w:tcPr>
            <w:tcW w:w="1890" w:type="dxa"/>
            <w:tcBorders>
              <w:top w:val="nil"/>
              <w:left w:val="nil"/>
              <w:bottom w:val="single" w:sz="4" w:space="0" w:color="auto"/>
              <w:right w:val="single" w:sz="4" w:space="0" w:color="auto"/>
            </w:tcBorders>
            <w:shd w:val="clear" w:color="FFFFFF" w:fill="FFFFFF"/>
            <w:hideMark/>
          </w:tcPr>
          <w:p w14:paraId="6C466F0C" w14:textId="77777777" w:rsidR="006B138E" w:rsidRPr="004334BE" w:rsidRDefault="006B138E" w:rsidP="004334BE">
            <w:pPr>
              <w:spacing w:after="0" w:line="240" w:lineRule="auto"/>
              <w:rPr>
                <w:rFonts w:ascii="Calibri" w:eastAsia="Times New Roman" w:hAnsi="Calibri" w:cs="Calibri"/>
                <w:sz w:val="20"/>
                <w:szCs w:val="20"/>
              </w:rPr>
            </w:pPr>
            <w:r w:rsidRPr="004334BE">
              <w:rPr>
                <w:rFonts w:ascii="Calibri" w:eastAsia="Times New Roman" w:hAnsi="Calibri" w:cs="Calibri"/>
                <w:sz w:val="20"/>
                <w:szCs w:val="20"/>
              </w:rPr>
              <w:t>Complete list of physical devices and systems within the organization.</w:t>
            </w:r>
          </w:p>
        </w:tc>
        <w:tc>
          <w:tcPr>
            <w:tcW w:w="1350" w:type="dxa"/>
            <w:tcBorders>
              <w:top w:val="nil"/>
              <w:left w:val="nil"/>
              <w:bottom w:val="single" w:sz="4" w:space="0" w:color="auto"/>
              <w:right w:val="single" w:sz="4" w:space="0" w:color="auto"/>
            </w:tcBorders>
            <w:shd w:val="clear" w:color="auto" w:fill="auto"/>
            <w:noWrap/>
            <w:vAlign w:val="center"/>
            <w:hideMark/>
          </w:tcPr>
          <w:p w14:paraId="651F1179" w14:textId="4946920D" w:rsidR="006B138E" w:rsidRPr="004334BE" w:rsidRDefault="006B138E" w:rsidP="004334BE">
            <w:pPr>
              <w:spacing w:after="0" w:line="240" w:lineRule="auto"/>
              <w:jc w:val="center"/>
              <w:rPr>
                <w:rFonts w:ascii="Calibri" w:eastAsia="Times New Roman" w:hAnsi="Calibri" w:cs="Calibri"/>
                <w:color w:val="000000"/>
                <w:sz w:val="20"/>
                <w:szCs w:val="20"/>
              </w:rPr>
            </w:pPr>
          </w:p>
        </w:tc>
      </w:tr>
      <w:tr w:rsidR="006B138E" w:rsidRPr="004334BE" w14:paraId="595A7AB8" w14:textId="77777777" w:rsidTr="00780978">
        <w:trPr>
          <w:trHeight w:val="1610"/>
        </w:trPr>
        <w:tc>
          <w:tcPr>
            <w:tcW w:w="1218" w:type="dxa"/>
            <w:vMerge/>
            <w:tcBorders>
              <w:top w:val="nil"/>
              <w:left w:val="single" w:sz="4" w:space="0" w:color="auto"/>
              <w:bottom w:val="single" w:sz="4" w:space="0" w:color="auto"/>
              <w:right w:val="single" w:sz="4" w:space="0" w:color="auto"/>
            </w:tcBorders>
            <w:vAlign w:val="center"/>
            <w:hideMark/>
          </w:tcPr>
          <w:p w14:paraId="164EC15D"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65CDD55"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3A3E9D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ID.AM-2</w:t>
            </w:r>
          </w:p>
        </w:tc>
        <w:tc>
          <w:tcPr>
            <w:tcW w:w="1900" w:type="dxa"/>
            <w:tcBorders>
              <w:top w:val="nil"/>
              <w:left w:val="nil"/>
              <w:bottom w:val="single" w:sz="4" w:space="0" w:color="auto"/>
              <w:right w:val="single" w:sz="4" w:space="0" w:color="auto"/>
            </w:tcBorders>
            <w:shd w:val="clear" w:color="FFFFFF" w:fill="FFFFFF"/>
            <w:hideMark/>
          </w:tcPr>
          <w:p w14:paraId="124E760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Software platforms and applications within the organization are inventoried</w:t>
            </w:r>
          </w:p>
        </w:tc>
        <w:tc>
          <w:tcPr>
            <w:tcW w:w="1890" w:type="dxa"/>
            <w:tcBorders>
              <w:top w:val="nil"/>
              <w:left w:val="nil"/>
              <w:bottom w:val="single" w:sz="4" w:space="0" w:color="auto"/>
              <w:right w:val="single" w:sz="4" w:space="0" w:color="auto"/>
            </w:tcBorders>
            <w:shd w:val="clear" w:color="FFFFFF" w:fill="FFFFFF"/>
            <w:hideMark/>
          </w:tcPr>
          <w:p w14:paraId="010EA592"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Complete list of software platforms and applications within the organization</w:t>
            </w:r>
          </w:p>
        </w:tc>
        <w:tc>
          <w:tcPr>
            <w:tcW w:w="1350" w:type="dxa"/>
            <w:tcBorders>
              <w:top w:val="nil"/>
              <w:left w:val="nil"/>
              <w:bottom w:val="single" w:sz="4" w:space="0" w:color="auto"/>
              <w:right w:val="single" w:sz="4" w:space="0" w:color="auto"/>
            </w:tcBorders>
            <w:shd w:val="clear" w:color="auto" w:fill="auto"/>
            <w:noWrap/>
            <w:vAlign w:val="center"/>
            <w:hideMark/>
          </w:tcPr>
          <w:p w14:paraId="29F28EB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2E05168" w14:textId="77777777" w:rsidTr="00780978">
        <w:trPr>
          <w:trHeight w:val="1079"/>
        </w:trPr>
        <w:tc>
          <w:tcPr>
            <w:tcW w:w="1218" w:type="dxa"/>
            <w:vMerge/>
            <w:tcBorders>
              <w:top w:val="nil"/>
              <w:left w:val="single" w:sz="4" w:space="0" w:color="auto"/>
              <w:bottom w:val="single" w:sz="4" w:space="0" w:color="auto"/>
              <w:right w:val="single" w:sz="4" w:space="0" w:color="auto"/>
            </w:tcBorders>
            <w:vAlign w:val="center"/>
            <w:hideMark/>
          </w:tcPr>
          <w:p w14:paraId="7F22C190"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368BC3A"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409F44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ID.AM-3</w:t>
            </w:r>
          </w:p>
        </w:tc>
        <w:tc>
          <w:tcPr>
            <w:tcW w:w="1900" w:type="dxa"/>
            <w:tcBorders>
              <w:top w:val="nil"/>
              <w:left w:val="nil"/>
              <w:bottom w:val="single" w:sz="4" w:space="0" w:color="auto"/>
              <w:right w:val="single" w:sz="4" w:space="0" w:color="auto"/>
            </w:tcBorders>
            <w:shd w:val="clear" w:color="FFFFFF" w:fill="FFFFFF"/>
            <w:hideMark/>
          </w:tcPr>
          <w:p w14:paraId="5CED47B2"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Organizational communication and data flows are mapped</w:t>
            </w:r>
          </w:p>
        </w:tc>
        <w:tc>
          <w:tcPr>
            <w:tcW w:w="1890" w:type="dxa"/>
            <w:tcBorders>
              <w:top w:val="nil"/>
              <w:left w:val="nil"/>
              <w:bottom w:val="single" w:sz="4" w:space="0" w:color="auto"/>
              <w:right w:val="single" w:sz="4" w:space="0" w:color="auto"/>
            </w:tcBorders>
            <w:shd w:val="clear" w:color="FFFFFF" w:fill="FFFFFF"/>
            <w:hideMark/>
          </w:tcPr>
          <w:p w14:paraId="7370AF86"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Organizational and departmental data flows reviewed.</w:t>
            </w:r>
          </w:p>
        </w:tc>
        <w:tc>
          <w:tcPr>
            <w:tcW w:w="1350" w:type="dxa"/>
            <w:tcBorders>
              <w:top w:val="nil"/>
              <w:left w:val="nil"/>
              <w:bottom w:val="single" w:sz="4" w:space="0" w:color="auto"/>
              <w:right w:val="single" w:sz="4" w:space="0" w:color="auto"/>
            </w:tcBorders>
            <w:shd w:val="clear" w:color="auto" w:fill="auto"/>
            <w:noWrap/>
            <w:vAlign w:val="center"/>
            <w:hideMark/>
          </w:tcPr>
          <w:p w14:paraId="450A9AC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6F5B6D5" w14:textId="77777777" w:rsidTr="00780978">
        <w:trPr>
          <w:trHeight w:val="1061"/>
        </w:trPr>
        <w:tc>
          <w:tcPr>
            <w:tcW w:w="1218" w:type="dxa"/>
            <w:vMerge/>
            <w:tcBorders>
              <w:top w:val="nil"/>
              <w:left w:val="single" w:sz="4" w:space="0" w:color="auto"/>
              <w:bottom w:val="single" w:sz="4" w:space="0" w:color="auto"/>
              <w:right w:val="single" w:sz="4" w:space="0" w:color="auto"/>
            </w:tcBorders>
            <w:vAlign w:val="center"/>
            <w:hideMark/>
          </w:tcPr>
          <w:p w14:paraId="329FD474"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8A63F88"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CE012A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ID.AM-4</w:t>
            </w:r>
          </w:p>
        </w:tc>
        <w:tc>
          <w:tcPr>
            <w:tcW w:w="1900" w:type="dxa"/>
            <w:tcBorders>
              <w:top w:val="nil"/>
              <w:left w:val="nil"/>
              <w:bottom w:val="single" w:sz="4" w:space="0" w:color="auto"/>
              <w:right w:val="single" w:sz="4" w:space="0" w:color="auto"/>
            </w:tcBorders>
            <w:shd w:val="clear" w:color="FFFFFF" w:fill="FFFFFF"/>
            <w:hideMark/>
          </w:tcPr>
          <w:p w14:paraId="1B379C9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External information systems are catalogued</w:t>
            </w:r>
          </w:p>
        </w:tc>
        <w:tc>
          <w:tcPr>
            <w:tcW w:w="1890" w:type="dxa"/>
            <w:tcBorders>
              <w:top w:val="nil"/>
              <w:left w:val="nil"/>
              <w:bottom w:val="single" w:sz="4" w:space="0" w:color="auto"/>
              <w:right w:val="single" w:sz="4" w:space="0" w:color="auto"/>
            </w:tcBorders>
            <w:shd w:val="clear" w:color="FFFFFF" w:fill="FFFFFF"/>
            <w:hideMark/>
          </w:tcPr>
          <w:p w14:paraId="20E77B6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Complete list of external information systems.</w:t>
            </w:r>
          </w:p>
        </w:tc>
        <w:tc>
          <w:tcPr>
            <w:tcW w:w="1350" w:type="dxa"/>
            <w:tcBorders>
              <w:top w:val="nil"/>
              <w:left w:val="nil"/>
              <w:bottom w:val="single" w:sz="4" w:space="0" w:color="auto"/>
              <w:right w:val="single" w:sz="4" w:space="0" w:color="auto"/>
            </w:tcBorders>
            <w:shd w:val="clear" w:color="auto" w:fill="auto"/>
            <w:noWrap/>
            <w:vAlign w:val="center"/>
            <w:hideMark/>
          </w:tcPr>
          <w:p w14:paraId="6B75F2E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99573D1" w14:textId="77777777" w:rsidTr="00780978">
        <w:trPr>
          <w:trHeight w:val="2510"/>
        </w:trPr>
        <w:tc>
          <w:tcPr>
            <w:tcW w:w="1218" w:type="dxa"/>
            <w:vMerge/>
            <w:tcBorders>
              <w:top w:val="nil"/>
              <w:left w:val="single" w:sz="4" w:space="0" w:color="auto"/>
              <w:bottom w:val="single" w:sz="4" w:space="0" w:color="auto"/>
              <w:right w:val="single" w:sz="4" w:space="0" w:color="auto"/>
            </w:tcBorders>
            <w:vAlign w:val="center"/>
            <w:hideMark/>
          </w:tcPr>
          <w:p w14:paraId="3B73D488"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5AD465D"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371394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ID.AM-5</w:t>
            </w:r>
          </w:p>
        </w:tc>
        <w:tc>
          <w:tcPr>
            <w:tcW w:w="1900" w:type="dxa"/>
            <w:tcBorders>
              <w:top w:val="nil"/>
              <w:left w:val="nil"/>
              <w:bottom w:val="single" w:sz="4" w:space="0" w:color="auto"/>
              <w:right w:val="single" w:sz="4" w:space="0" w:color="auto"/>
            </w:tcBorders>
            <w:shd w:val="clear" w:color="FFFFFF" w:fill="FFFFFF"/>
            <w:hideMark/>
          </w:tcPr>
          <w:p w14:paraId="69AF03F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Resources (e.g., hardware, devices, data, time, personnel, and software) are prioritized based on their classification, criticality, and business value </w:t>
            </w:r>
          </w:p>
        </w:tc>
        <w:tc>
          <w:tcPr>
            <w:tcW w:w="1890" w:type="dxa"/>
            <w:tcBorders>
              <w:top w:val="nil"/>
              <w:left w:val="nil"/>
              <w:bottom w:val="single" w:sz="4" w:space="0" w:color="auto"/>
              <w:right w:val="single" w:sz="4" w:space="0" w:color="auto"/>
            </w:tcBorders>
            <w:shd w:val="clear" w:color="FFFFFF" w:fill="FFFFFF"/>
            <w:hideMark/>
          </w:tcPr>
          <w:p w14:paraId="3C47363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Staff with Critical Data Security Procedure.</w:t>
            </w:r>
            <w:r w:rsidRPr="004334BE">
              <w:rPr>
                <w:rFonts w:ascii="Calibri" w:eastAsia="Times New Roman" w:hAnsi="Calibri" w:cs="Calibri"/>
                <w:color w:val="000000"/>
                <w:sz w:val="20"/>
                <w:szCs w:val="20"/>
              </w:rPr>
              <w:br/>
              <w:t>Staff with Critical Data Annual Validation and Verifications.</w:t>
            </w:r>
          </w:p>
        </w:tc>
        <w:tc>
          <w:tcPr>
            <w:tcW w:w="1350" w:type="dxa"/>
            <w:tcBorders>
              <w:top w:val="nil"/>
              <w:left w:val="nil"/>
              <w:bottom w:val="single" w:sz="4" w:space="0" w:color="auto"/>
              <w:right w:val="single" w:sz="4" w:space="0" w:color="auto"/>
            </w:tcBorders>
            <w:shd w:val="clear" w:color="auto" w:fill="auto"/>
            <w:noWrap/>
            <w:vAlign w:val="center"/>
            <w:hideMark/>
          </w:tcPr>
          <w:p w14:paraId="12F69A9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B159729" w14:textId="77777777" w:rsidTr="00780978">
        <w:trPr>
          <w:trHeight w:val="2805"/>
        </w:trPr>
        <w:tc>
          <w:tcPr>
            <w:tcW w:w="1218" w:type="dxa"/>
            <w:vMerge/>
            <w:tcBorders>
              <w:top w:val="nil"/>
              <w:left w:val="single" w:sz="4" w:space="0" w:color="auto"/>
              <w:bottom w:val="single" w:sz="4" w:space="0" w:color="auto"/>
              <w:right w:val="single" w:sz="4" w:space="0" w:color="auto"/>
            </w:tcBorders>
            <w:vAlign w:val="center"/>
            <w:hideMark/>
          </w:tcPr>
          <w:p w14:paraId="1588CE0E"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C559A3F"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B0B2E57"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ID.AM-6</w:t>
            </w:r>
          </w:p>
        </w:tc>
        <w:tc>
          <w:tcPr>
            <w:tcW w:w="1900" w:type="dxa"/>
            <w:tcBorders>
              <w:top w:val="nil"/>
              <w:left w:val="nil"/>
              <w:bottom w:val="single" w:sz="4" w:space="0" w:color="auto"/>
              <w:right w:val="single" w:sz="4" w:space="0" w:color="auto"/>
            </w:tcBorders>
            <w:shd w:val="clear" w:color="FFFFFF" w:fill="FFFFFF"/>
            <w:hideMark/>
          </w:tcPr>
          <w:p w14:paraId="36FD961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Cybersecurity roles and responsibilities for the entire workforce and third-party stakeholders (e.g., suppliers, customers, partners) are established</w:t>
            </w:r>
          </w:p>
        </w:tc>
        <w:tc>
          <w:tcPr>
            <w:tcW w:w="1890" w:type="dxa"/>
            <w:tcBorders>
              <w:top w:val="nil"/>
              <w:left w:val="nil"/>
              <w:bottom w:val="single" w:sz="4" w:space="0" w:color="auto"/>
              <w:right w:val="single" w:sz="4" w:space="0" w:color="auto"/>
            </w:tcBorders>
            <w:shd w:val="clear" w:color="FFFFFF" w:fill="FFFFFF"/>
            <w:hideMark/>
          </w:tcPr>
          <w:p w14:paraId="10E8944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Complete list of key players by roles and responsibilities for the organization and third party as shown in the IR plan.</w:t>
            </w:r>
          </w:p>
        </w:tc>
        <w:tc>
          <w:tcPr>
            <w:tcW w:w="1350" w:type="dxa"/>
            <w:tcBorders>
              <w:top w:val="nil"/>
              <w:left w:val="nil"/>
              <w:bottom w:val="single" w:sz="4" w:space="0" w:color="auto"/>
              <w:right w:val="single" w:sz="4" w:space="0" w:color="auto"/>
            </w:tcBorders>
            <w:shd w:val="clear" w:color="auto" w:fill="auto"/>
            <w:noWrap/>
            <w:vAlign w:val="center"/>
            <w:hideMark/>
          </w:tcPr>
          <w:p w14:paraId="458E31B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6857425" w14:textId="77777777" w:rsidTr="00780978">
        <w:trPr>
          <w:trHeight w:val="1610"/>
        </w:trPr>
        <w:tc>
          <w:tcPr>
            <w:tcW w:w="1218" w:type="dxa"/>
            <w:vMerge/>
            <w:tcBorders>
              <w:top w:val="nil"/>
              <w:left w:val="single" w:sz="4" w:space="0" w:color="auto"/>
              <w:bottom w:val="single" w:sz="4" w:space="0" w:color="auto"/>
              <w:right w:val="single" w:sz="4" w:space="0" w:color="auto"/>
            </w:tcBorders>
            <w:vAlign w:val="center"/>
            <w:hideMark/>
          </w:tcPr>
          <w:p w14:paraId="0654F8C2"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04D7DD82"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Business Environment (ID.BE): </w:t>
            </w:r>
            <w:r w:rsidRPr="004334BE">
              <w:rPr>
                <w:rFonts w:ascii="Times New Roman" w:eastAsia="Times New Roman" w:hAnsi="Times New Roman" w:cs="Times New Roman"/>
                <w:color w:val="000000"/>
                <w:sz w:val="20"/>
                <w:szCs w:val="20"/>
              </w:rPr>
              <w:t>The organization’s mission, objectives, stakeholders, and activities are understood and prioritized; this information is used to inform cybersecurity roles, responsibilities, and risk management decisions.</w:t>
            </w:r>
          </w:p>
        </w:tc>
        <w:tc>
          <w:tcPr>
            <w:tcW w:w="979" w:type="dxa"/>
            <w:tcBorders>
              <w:top w:val="nil"/>
              <w:left w:val="nil"/>
              <w:bottom w:val="single" w:sz="4" w:space="0" w:color="auto"/>
              <w:right w:val="single" w:sz="4" w:space="0" w:color="auto"/>
            </w:tcBorders>
            <w:shd w:val="clear" w:color="FFFFFF" w:fill="FFFFFF"/>
            <w:vAlign w:val="center"/>
            <w:hideMark/>
          </w:tcPr>
          <w:p w14:paraId="68596C1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ID.BE-1</w:t>
            </w:r>
          </w:p>
        </w:tc>
        <w:tc>
          <w:tcPr>
            <w:tcW w:w="1900" w:type="dxa"/>
            <w:tcBorders>
              <w:top w:val="nil"/>
              <w:left w:val="nil"/>
              <w:bottom w:val="single" w:sz="4" w:space="0" w:color="auto"/>
              <w:right w:val="single" w:sz="4" w:space="0" w:color="auto"/>
            </w:tcBorders>
            <w:shd w:val="clear" w:color="FFFFFF" w:fill="FFFFFF"/>
            <w:hideMark/>
          </w:tcPr>
          <w:p w14:paraId="49947A1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The organization’s role in the supply chain is identified and communicated</w:t>
            </w:r>
          </w:p>
        </w:tc>
        <w:tc>
          <w:tcPr>
            <w:tcW w:w="1890" w:type="dxa"/>
            <w:tcBorders>
              <w:top w:val="nil"/>
              <w:left w:val="nil"/>
              <w:bottom w:val="single" w:sz="4" w:space="0" w:color="auto"/>
              <w:right w:val="single" w:sz="4" w:space="0" w:color="auto"/>
            </w:tcBorders>
            <w:shd w:val="clear" w:color="FFFFFF" w:fill="FFFFFF"/>
            <w:hideMark/>
          </w:tcPr>
          <w:p w14:paraId="5F98A2AF" w14:textId="33552B76"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Organization’s role in the supply chain is identified and communicated in school documentation, handbook, or website. </w:t>
            </w:r>
          </w:p>
        </w:tc>
        <w:tc>
          <w:tcPr>
            <w:tcW w:w="1350" w:type="dxa"/>
            <w:tcBorders>
              <w:top w:val="nil"/>
              <w:left w:val="nil"/>
              <w:bottom w:val="single" w:sz="4" w:space="0" w:color="auto"/>
              <w:right w:val="single" w:sz="4" w:space="0" w:color="auto"/>
            </w:tcBorders>
            <w:shd w:val="clear" w:color="auto" w:fill="auto"/>
            <w:noWrap/>
            <w:vAlign w:val="center"/>
            <w:hideMark/>
          </w:tcPr>
          <w:p w14:paraId="7DA60E7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ADB1C02" w14:textId="77777777" w:rsidTr="00780978">
        <w:trPr>
          <w:trHeight w:val="1979"/>
        </w:trPr>
        <w:tc>
          <w:tcPr>
            <w:tcW w:w="1218" w:type="dxa"/>
            <w:vMerge/>
            <w:tcBorders>
              <w:top w:val="nil"/>
              <w:left w:val="single" w:sz="4" w:space="0" w:color="auto"/>
              <w:bottom w:val="single" w:sz="4" w:space="0" w:color="auto"/>
              <w:right w:val="single" w:sz="4" w:space="0" w:color="auto"/>
            </w:tcBorders>
            <w:vAlign w:val="center"/>
            <w:hideMark/>
          </w:tcPr>
          <w:p w14:paraId="28C5A0F6"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0BCB7F6"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22EA33D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ID.BE-2</w:t>
            </w:r>
          </w:p>
        </w:tc>
        <w:tc>
          <w:tcPr>
            <w:tcW w:w="1900" w:type="dxa"/>
            <w:tcBorders>
              <w:top w:val="nil"/>
              <w:left w:val="nil"/>
              <w:bottom w:val="single" w:sz="4" w:space="0" w:color="auto"/>
              <w:right w:val="single" w:sz="4" w:space="0" w:color="auto"/>
            </w:tcBorders>
            <w:shd w:val="clear" w:color="FFFFFF" w:fill="FFFFFF"/>
            <w:hideMark/>
          </w:tcPr>
          <w:p w14:paraId="0DD42A1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The organization’s place in critical infrastructure and its industry sector is identified and communicated</w:t>
            </w:r>
          </w:p>
        </w:tc>
        <w:tc>
          <w:tcPr>
            <w:tcW w:w="1890" w:type="dxa"/>
            <w:tcBorders>
              <w:top w:val="nil"/>
              <w:left w:val="nil"/>
              <w:bottom w:val="single" w:sz="4" w:space="0" w:color="auto"/>
              <w:right w:val="single" w:sz="4" w:space="0" w:color="auto"/>
            </w:tcBorders>
            <w:shd w:val="clear" w:color="FFFFFF" w:fill="FFFFFF"/>
            <w:hideMark/>
          </w:tcPr>
          <w:p w14:paraId="22378319" w14:textId="725F2582"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Organization’s role in the critical infrastructure is identified and communicated in school documentation, handbook, or website. </w:t>
            </w:r>
          </w:p>
        </w:tc>
        <w:tc>
          <w:tcPr>
            <w:tcW w:w="1350" w:type="dxa"/>
            <w:tcBorders>
              <w:top w:val="nil"/>
              <w:left w:val="nil"/>
              <w:bottom w:val="single" w:sz="4" w:space="0" w:color="auto"/>
              <w:right w:val="single" w:sz="4" w:space="0" w:color="auto"/>
            </w:tcBorders>
            <w:shd w:val="clear" w:color="auto" w:fill="auto"/>
            <w:noWrap/>
            <w:vAlign w:val="center"/>
            <w:hideMark/>
          </w:tcPr>
          <w:p w14:paraId="46AD211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3A7C523" w14:textId="77777777" w:rsidTr="00780978">
        <w:trPr>
          <w:trHeight w:val="1979"/>
        </w:trPr>
        <w:tc>
          <w:tcPr>
            <w:tcW w:w="1218" w:type="dxa"/>
            <w:vMerge/>
            <w:tcBorders>
              <w:top w:val="nil"/>
              <w:left w:val="single" w:sz="4" w:space="0" w:color="auto"/>
              <w:bottom w:val="single" w:sz="4" w:space="0" w:color="auto"/>
              <w:right w:val="single" w:sz="4" w:space="0" w:color="auto"/>
            </w:tcBorders>
            <w:vAlign w:val="center"/>
            <w:hideMark/>
          </w:tcPr>
          <w:p w14:paraId="42CE82D2"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77D8324"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751CAF2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ID.BE-3</w:t>
            </w:r>
          </w:p>
        </w:tc>
        <w:tc>
          <w:tcPr>
            <w:tcW w:w="1900" w:type="dxa"/>
            <w:tcBorders>
              <w:top w:val="nil"/>
              <w:left w:val="nil"/>
              <w:bottom w:val="single" w:sz="4" w:space="0" w:color="auto"/>
              <w:right w:val="single" w:sz="4" w:space="0" w:color="auto"/>
            </w:tcBorders>
            <w:shd w:val="clear" w:color="FFFFFF" w:fill="FFFFFF"/>
            <w:hideMark/>
          </w:tcPr>
          <w:p w14:paraId="68794CE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Priorities for organizational mission, objectives, and activities are established and communicated</w:t>
            </w:r>
          </w:p>
        </w:tc>
        <w:tc>
          <w:tcPr>
            <w:tcW w:w="1890" w:type="dxa"/>
            <w:tcBorders>
              <w:top w:val="nil"/>
              <w:left w:val="nil"/>
              <w:bottom w:val="single" w:sz="4" w:space="0" w:color="auto"/>
              <w:right w:val="single" w:sz="4" w:space="0" w:color="auto"/>
            </w:tcBorders>
            <w:shd w:val="clear" w:color="FFFFFF" w:fill="FFFFFF"/>
            <w:hideMark/>
          </w:tcPr>
          <w:p w14:paraId="5272E83B" w14:textId="10088C9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Priorities for organizational mission, objectives, and activities are established and communicated in school documentation, handbook, or website. </w:t>
            </w:r>
          </w:p>
        </w:tc>
        <w:tc>
          <w:tcPr>
            <w:tcW w:w="1350" w:type="dxa"/>
            <w:tcBorders>
              <w:top w:val="nil"/>
              <w:left w:val="nil"/>
              <w:bottom w:val="single" w:sz="4" w:space="0" w:color="auto"/>
              <w:right w:val="single" w:sz="4" w:space="0" w:color="auto"/>
            </w:tcBorders>
            <w:shd w:val="clear" w:color="auto" w:fill="auto"/>
            <w:noWrap/>
            <w:vAlign w:val="center"/>
            <w:hideMark/>
          </w:tcPr>
          <w:p w14:paraId="1D43F8A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5F4380D" w14:textId="77777777" w:rsidTr="00780978">
        <w:trPr>
          <w:trHeight w:val="1511"/>
        </w:trPr>
        <w:tc>
          <w:tcPr>
            <w:tcW w:w="1218" w:type="dxa"/>
            <w:vMerge/>
            <w:tcBorders>
              <w:top w:val="nil"/>
              <w:left w:val="single" w:sz="4" w:space="0" w:color="auto"/>
              <w:bottom w:val="single" w:sz="4" w:space="0" w:color="auto"/>
              <w:right w:val="single" w:sz="4" w:space="0" w:color="auto"/>
            </w:tcBorders>
            <w:vAlign w:val="center"/>
            <w:hideMark/>
          </w:tcPr>
          <w:p w14:paraId="6642A3B5"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58F4859"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4D73FE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ID.BE-4</w:t>
            </w:r>
          </w:p>
        </w:tc>
        <w:tc>
          <w:tcPr>
            <w:tcW w:w="1900" w:type="dxa"/>
            <w:tcBorders>
              <w:top w:val="nil"/>
              <w:left w:val="nil"/>
              <w:bottom w:val="single" w:sz="4" w:space="0" w:color="auto"/>
              <w:right w:val="single" w:sz="4" w:space="0" w:color="auto"/>
            </w:tcBorders>
            <w:shd w:val="clear" w:color="FFFFFF" w:fill="FFFFFF"/>
            <w:hideMark/>
          </w:tcPr>
          <w:p w14:paraId="50BB0B8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Dependencies and critical functions for delivery of critical services are established</w:t>
            </w:r>
          </w:p>
        </w:tc>
        <w:tc>
          <w:tcPr>
            <w:tcW w:w="1890" w:type="dxa"/>
            <w:tcBorders>
              <w:top w:val="nil"/>
              <w:left w:val="nil"/>
              <w:bottom w:val="single" w:sz="4" w:space="0" w:color="auto"/>
              <w:right w:val="single" w:sz="4" w:space="0" w:color="auto"/>
            </w:tcBorders>
            <w:shd w:val="clear" w:color="FFFFFF" w:fill="FFFFFF"/>
            <w:hideMark/>
          </w:tcPr>
          <w:p w14:paraId="3AF2D2C4" w14:textId="3BB00D6C"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School District Staff with Critical Data Plan and Checklist.</w:t>
            </w:r>
            <w:r w:rsidRPr="004334BE">
              <w:rPr>
                <w:rFonts w:ascii="Calibri" w:eastAsia="Times New Roman" w:hAnsi="Calibri" w:cs="Calibri"/>
                <w:color w:val="000000"/>
                <w:sz w:val="20"/>
                <w:szCs w:val="20"/>
              </w:rPr>
              <w:br/>
              <w:t>Data Flows showing critical business functions.</w:t>
            </w:r>
          </w:p>
        </w:tc>
        <w:tc>
          <w:tcPr>
            <w:tcW w:w="1350" w:type="dxa"/>
            <w:tcBorders>
              <w:top w:val="nil"/>
              <w:left w:val="nil"/>
              <w:bottom w:val="single" w:sz="4" w:space="0" w:color="auto"/>
              <w:right w:val="single" w:sz="4" w:space="0" w:color="auto"/>
            </w:tcBorders>
            <w:shd w:val="clear" w:color="auto" w:fill="auto"/>
            <w:noWrap/>
            <w:vAlign w:val="center"/>
            <w:hideMark/>
          </w:tcPr>
          <w:p w14:paraId="108C6B1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599E0F1" w14:textId="77777777" w:rsidTr="00780978">
        <w:trPr>
          <w:trHeight w:val="3990"/>
        </w:trPr>
        <w:tc>
          <w:tcPr>
            <w:tcW w:w="1218" w:type="dxa"/>
            <w:vMerge/>
            <w:tcBorders>
              <w:top w:val="nil"/>
              <w:left w:val="single" w:sz="4" w:space="0" w:color="auto"/>
              <w:bottom w:val="single" w:sz="4" w:space="0" w:color="auto"/>
              <w:right w:val="single" w:sz="4" w:space="0" w:color="auto"/>
            </w:tcBorders>
            <w:vAlign w:val="center"/>
            <w:hideMark/>
          </w:tcPr>
          <w:p w14:paraId="35173280"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5F9220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19A617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ID.BE-5</w:t>
            </w:r>
          </w:p>
        </w:tc>
        <w:tc>
          <w:tcPr>
            <w:tcW w:w="1900" w:type="dxa"/>
            <w:tcBorders>
              <w:top w:val="nil"/>
              <w:left w:val="nil"/>
              <w:bottom w:val="single" w:sz="4" w:space="0" w:color="auto"/>
              <w:right w:val="single" w:sz="4" w:space="0" w:color="auto"/>
            </w:tcBorders>
            <w:shd w:val="clear" w:color="FFFFFF" w:fill="FFFFFF"/>
            <w:hideMark/>
          </w:tcPr>
          <w:p w14:paraId="2A9A2205" w14:textId="559FF251"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Resilience requirements to support delivery of critical services are established for all operating states (e.g., under duress/attack, during recovery, normal operations)</w:t>
            </w:r>
          </w:p>
        </w:tc>
        <w:tc>
          <w:tcPr>
            <w:tcW w:w="1890" w:type="dxa"/>
            <w:tcBorders>
              <w:top w:val="nil"/>
              <w:left w:val="nil"/>
              <w:bottom w:val="single" w:sz="4" w:space="0" w:color="auto"/>
              <w:right w:val="single" w:sz="4" w:space="0" w:color="auto"/>
            </w:tcBorders>
            <w:shd w:val="clear" w:color="FFFFFF" w:fill="FFFFFF"/>
            <w:hideMark/>
          </w:tcPr>
          <w:p w14:paraId="0D70024A" w14:textId="22C79FE4"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School District Staff with Critical Data Plan and Checklist</w:t>
            </w:r>
            <w:r w:rsidRPr="004334BE">
              <w:rPr>
                <w:rFonts w:ascii="Calibri" w:eastAsia="Times New Roman" w:hAnsi="Calibri" w:cs="Calibri"/>
                <w:color w:val="000000"/>
                <w:sz w:val="20"/>
                <w:szCs w:val="20"/>
              </w:rPr>
              <w:br/>
              <w:t>Data flows.</w:t>
            </w:r>
            <w:r w:rsidRPr="004334BE">
              <w:rPr>
                <w:rFonts w:ascii="Calibri" w:eastAsia="Times New Roman" w:hAnsi="Calibri" w:cs="Calibri"/>
                <w:color w:val="000000"/>
                <w:sz w:val="20"/>
                <w:szCs w:val="20"/>
              </w:rPr>
              <w:br/>
              <w:t>Risk Management Worksheet mitigation.</w:t>
            </w:r>
            <w:r w:rsidRPr="004334BE">
              <w:rPr>
                <w:rFonts w:ascii="Calibri" w:eastAsia="Times New Roman" w:hAnsi="Calibri" w:cs="Calibri"/>
                <w:color w:val="000000"/>
                <w:sz w:val="20"/>
                <w:szCs w:val="20"/>
              </w:rPr>
              <w:br/>
              <w:t>Secondary systems.</w:t>
            </w:r>
          </w:p>
        </w:tc>
        <w:tc>
          <w:tcPr>
            <w:tcW w:w="1350" w:type="dxa"/>
            <w:tcBorders>
              <w:top w:val="nil"/>
              <w:left w:val="nil"/>
              <w:bottom w:val="single" w:sz="4" w:space="0" w:color="auto"/>
              <w:right w:val="single" w:sz="4" w:space="0" w:color="auto"/>
            </w:tcBorders>
            <w:shd w:val="clear" w:color="auto" w:fill="auto"/>
            <w:noWrap/>
            <w:vAlign w:val="center"/>
            <w:hideMark/>
          </w:tcPr>
          <w:p w14:paraId="1D147A0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CFDE1CE" w14:textId="77777777" w:rsidTr="00780978">
        <w:trPr>
          <w:trHeight w:val="1340"/>
        </w:trPr>
        <w:tc>
          <w:tcPr>
            <w:tcW w:w="1218" w:type="dxa"/>
            <w:vMerge/>
            <w:tcBorders>
              <w:top w:val="nil"/>
              <w:left w:val="single" w:sz="4" w:space="0" w:color="auto"/>
              <w:bottom w:val="single" w:sz="4" w:space="0" w:color="auto"/>
              <w:right w:val="single" w:sz="4" w:space="0" w:color="auto"/>
            </w:tcBorders>
            <w:vAlign w:val="center"/>
            <w:hideMark/>
          </w:tcPr>
          <w:p w14:paraId="6B575032"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0FAC756B"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Governance (ID.GV): </w:t>
            </w:r>
            <w:r w:rsidRPr="004334BE">
              <w:rPr>
                <w:rFonts w:ascii="Times New Roman" w:eastAsia="Times New Roman" w:hAnsi="Times New Roman" w:cs="Times New Roman"/>
                <w:color w:val="000000"/>
                <w:sz w:val="20"/>
                <w:szCs w:val="20"/>
              </w:rPr>
              <w:t>The policies, procedures, and processes to manage and monitor the organization’s regulatory, legal, risk, environmental, and operational requirements are understood and inform the management of cybersecurity risk.</w:t>
            </w:r>
          </w:p>
        </w:tc>
        <w:tc>
          <w:tcPr>
            <w:tcW w:w="979" w:type="dxa"/>
            <w:tcBorders>
              <w:top w:val="nil"/>
              <w:left w:val="nil"/>
              <w:bottom w:val="single" w:sz="4" w:space="0" w:color="auto"/>
              <w:right w:val="single" w:sz="4" w:space="0" w:color="auto"/>
            </w:tcBorders>
            <w:shd w:val="clear" w:color="FFFFFF" w:fill="FFFFFF"/>
            <w:vAlign w:val="center"/>
            <w:hideMark/>
          </w:tcPr>
          <w:p w14:paraId="6621490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ID.GV-1</w:t>
            </w:r>
          </w:p>
        </w:tc>
        <w:tc>
          <w:tcPr>
            <w:tcW w:w="1900" w:type="dxa"/>
            <w:tcBorders>
              <w:top w:val="nil"/>
              <w:left w:val="nil"/>
              <w:bottom w:val="single" w:sz="4" w:space="0" w:color="auto"/>
              <w:right w:val="single" w:sz="4" w:space="0" w:color="auto"/>
            </w:tcBorders>
            <w:shd w:val="clear" w:color="FFFFFF" w:fill="FFFFFF"/>
            <w:hideMark/>
          </w:tcPr>
          <w:p w14:paraId="25FBBCD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Organizational cybersecurity policy is established and communicated</w:t>
            </w:r>
          </w:p>
        </w:tc>
        <w:tc>
          <w:tcPr>
            <w:tcW w:w="1890" w:type="dxa"/>
            <w:tcBorders>
              <w:top w:val="nil"/>
              <w:left w:val="nil"/>
              <w:bottom w:val="single" w:sz="4" w:space="0" w:color="auto"/>
              <w:right w:val="single" w:sz="4" w:space="0" w:color="auto"/>
            </w:tcBorders>
            <w:shd w:val="clear" w:color="FFFFFF" w:fill="FFFFFF"/>
            <w:hideMark/>
          </w:tcPr>
          <w:p w14:paraId="0B9CD5F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School Board policies that define data security.</w:t>
            </w:r>
          </w:p>
        </w:tc>
        <w:tc>
          <w:tcPr>
            <w:tcW w:w="1350" w:type="dxa"/>
            <w:tcBorders>
              <w:top w:val="nil"/>
              <w:left w:val="nil"/>
              <w:bottom w:val="single" w:sz="4" w:space="0" w:color="auto"/>
              <w:right w:val="single" w:sz="4" w:space="0" w:color="auto"/>
            </w:tcBorders>
            <w:shd w:val="clear" w:color="auto" w:fill="auto"/>
            <w:noWrap/>
            <w:vAlign w:val="center"/>
            <w:hideMark/>
          </w:tcPr>
          <w:p w14:paraId="1AC970E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0475172" w14:textId="77777777" w:rsidTr="00780978">
        <w:trPr>
          <w:trHeight w:val="2550"/>
        </w:trPr>
        <w:tc>
          <w:tcPr>
            <w:tcW w:w="1218" w:type="dxa"/>
            <w:vMerge/>
            <w:tcBorders>
              <w:top w:val="nil"/>
              <w:left w:val="single" w:sz="4" w:space="0" w:color="auto"/>
              <w:bottom w:val="single" w:sz="4" w:space="0" w:color="auto"/>
              <w:right w:val="single" w:sz="4" w:space="0" w:color="auto"/>
            </w:tcBorders>
            <w:vAlign w:val="center"/>
            <w:hideMark/>
          </w:tcPr>
          <w:p w14:paraId="72CC6E08"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7A60CB6"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284279D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ID.GV-2</w:t>
            </w:r>
          </w:p>
        </w:tc>
        <w:tc>
          <w:tcPr>
            <w:tcW w:w="1900" w:type="dxa"/>
            <w:tcBorders>
              <w:top w:val="nil"/>
              <w:left w:val="nil"/>
              <w:bottom w:val="single" w:sz="4" w:space="0" w:color="auto"/>
              <w:right w:val="single" w:sz="4" w:space="0" w:color="auto"/>
            </w:tcBorders>
            <w:shd w:val="clear" w:color="FFFFFF" w:fill="FFFFFF"/>
            <w:hideMark/>
          </w:tcPr>
          <w:p w14:paraId="1949BB4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Cybersecurity roles and responsibilities are coordinated and aligned with internal roles and external partners</w:t>
            </w:r>
          </w:p>
        </w:tc>
        <w:tc>
          <w:tcPr>
            <w:tcW w:w="1890" w:type="dxa"/>
            <w:tcBorders>
              <w:top w:val="nil"/>
              <w:left w:val="nil"/>
              <w:bottom w:val="single" w:sz="4" w:space="0" w:color="auto"/>
              <w:right w:val="single" w:sz="4" w:space="0" w:color="auto"/>
            </w:tcBorders>
            <w:shd w:val="clear" w:color="FFFFFF" w:fill="FFFFFF"/>
            <w:hideMark/>
          </w:tcPr>
          <w:p w14:paraId="5AE749B5" w14:textId="2998B2FB"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IR plan has roles and responsibility.</w:t>
            </w:r>
          </w:p>
        </w:tc>
        <w:tc>
          <w:tcPr>
            <w:tcW w:w="1350" w:type="dxa"/>
            <w:tcBorders>
              <w:top w:val="nil"/>
              <w:left w:val="nil"/>
              <w:bottom w:val="single" w:sz="4" w:space="0" w:color="auto"/>
              <w:right w:val="single" w:sz="4" w:space="0" w:color="auto"/>
            </w:tcBorders>
            <w:shd w:val="clear" w:color="auto" w:fill="auto"/>
            <w:noWrap/>
            <w:vAlign w:val="center"/>
            <w:hideMark/>
          </w:tcPr>
          <w:p w14:paraId="7603866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FA1FE39" w14:textId="77777777" w:rsidTr="00780978">
        <w:trPr>
          <w:trHeight w:val="2483"/>
        </w:trPr>
        <w:tc>
          <w:tcPr>
            <w:tcW w:w="1218" w:type="dxa"/>
            <w:vMerge/>
            <w:tcBorders>
              <w:top w:val="nil"/>
              <w:left w:val="single" w:sz="4" w:space="0" w:color="auto"/>
              <w:bottom w:val="single" w:sz="4" w:space="0" w:color="auto"/>
              <w:right w:val="single" w:sz="4" w:space="0" w:color="auto"/>
            </w:tcBorders>
            <w:vAlign w:val="center"/>
            <w:hideMark/>
          </w:tcPr>
          <w:p w14:paraId="4B0C2EFF"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D73C967"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E02315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ID.GV-3</w:t>
            </w:r>
          </w:p>
        </w:tc>
        <w:tc>
          <w:tcPr>
            <w:tcW w:w="1900" w:type="dxa"/>
            <w:tcBorders>
              <w:top w:val="nil"/>
              <w:left w:val="nil"/>
              <w:bottom w:val="single" w:sz="4" w:space="0" w:color="auto"/>
              <w:right w:val="single" w:sz="4" w:space="0" w:color="auto"/>
            </w:tcBorders>
            <w:shd w:val="clear" w:color="FFFFFF" w:fill="FFFFFF"/>
            <w:hideMark/>
          </w:tcPr>
          <w:p w14:paraId="452B7D91"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Legal and regulatory requirements regarding cybersecurity, including privacy and civil liberties obligations, are understood and managed</w:t>
            </w:r>
          </w:p>
        </w:tc>
        <w:tc>
          <w:tcPr>
            <w:tcW w:w="1890" w:type="dxa"/>
            <w:tcBorders>
              <w:top w:val="nil"/>
              <w:left w:val="nil"/>
              <w:bottom w:val="single" w:sz="4" w:space="0" w:color="auto"/>
              <w:right w:val="single" w:sz="4" w:space="0" w:color="auto"/>
            </w:tcBorders>
            <w:shd w:val="clear" w:color="FFFFFF" w:fill="FFFFFF"/>
            <w:hideMark/>
          </w:tcPr>
          <w:p w14:paraId="48B1649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Legal and regulatory requirements regarding cybersecurity memo</w:t>
            </w:r>
          </w:p>
        </w:tc>
        <w:tc>
          <w:tcPr>
            <w:tcW w:w="1350" w:type="dxa"/>
            <w:tcBorders>
              <w:top w:val="nil"/>
              <w:left w:val="nil"/>
              <w:bottom w:val="single" w:sz="4" w:space="0" w:color="auto"/>
              <w:right w:val="single" w:sz="4" w:space="0" w:color="auto"/>
            </w:tcBorders>
            <w:shd w:val="clear" w:color="auto" w:fill="auto"/>
            <w:noWrap/>
            <w:vAlign w:val="center"/>
            <w:hideMark/>
          </w:tcPr>
          <w:p w14:paraId="586E042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5B88C8F" w14:textId="77777777" w:rsidTr="00780978">
        <w:trPr>
          <w:trHeight w:val="1781"/>
        </w:trPr>
        <w:tc>
          <w:tcPr>
            <w:tcW w:w="1218" w:type="dxa"/>
            <w:vMerge/>
            <w:tcBorders>
              <w:top w:val="nil"/>
              <w:left w:val="single" w:sz="4" w:space="0" w:color="auto"/>
              <w:bottom w:val="single" w:sz="4" w:space="0" w:color="auto"/>
              <w:right w:val="single" w:sz="4" w:space="0" w:color="auto"/>
            </w:tcBorders>
            <w:vAlign w:val="center"/>
            <w:hideMark/>
          </w:tcPr>
          <w:p w14:paraId="54A29112"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BA43A8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6652DF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ID.GV-4</w:t>
            </w:r>
          </w:p>
        </w:tc>
        <w:tc>
          <w:tcPr>
            <w:tcW w:w="1900" w:type="dxa"/>
            <w:tcBorders>
              <w:top w:val="nil"/>
              <w:left w:val="nil"/>
              <w:bottom w:val="single" w:sz="4" w:space="0" w:color="auto"/>
              <w:right w:val="single" w:sz="4" w:space="0" w:color="auto"/>
            </w:tcBorders>
            <w:shd w:val="clear" w:color="FFFFFF" w:fill="FFFFFF"/>
            <w:hideMark/>
          </w:tcPr>
          <w:p w14:paraId="52A16B7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Governance and risk management processes address cybersecurity risks</w:t>
            </w:r>
          </w:p>
        </w:tc>
        <w:tc>
          <w:tcPr>
            <w:tcW w:w="1890" w:type="dxa"/>
            <w:tcBorders>
              <w:top w:val="nil"/>
              <w:left w:val="nil"/>
              <w:bottom w:val="single" w:sz="4" w:space="0" w:color="auto"/>
              <w:right w:val="single" w:sz="4" w:space="0" w:color="auto"/>
            </w:tcBorders>
            <w:shd w:val="clear" w:color="FFFFFF" w:fill="FFFFFF"/>
            <w:hideMark/>
          </w:tcPr>
          <w:p w14:paraId="6AD0365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Risk Assessment Plan and Worksheet. </w:t>
            </w:r>
            <w:r w:rsidRPr="004334BE">
              <w:rPr>
                <w:rFonts w:ascii="Calibri" w:eastAsia="Times New Roman" w:hAnsi="Calibri" w:cs="Calibri"/>
                <w:color w:val="000000"/>
                <w:sz w:val="20"/>
                <w:szCs w:val="20"/>
              </w:rPr>
              <w:br/>
              <w:t xml:space="preserve">Vendor Risk Assessment Worksheet. </w:t>
            </w:r>
          </w:p>
        </w:tc>
        <w:tc>
          <w:tcPr>
            <w:tcW w:w="1350" w:type="dxa"/>
            <w:tcBorders>
              <w:top w:val="nil"/>
              <w:left w:val="nil"/>
              <w:bottom w:val="single" w:sz="4" w:space="0" w:color="auto"/>
              <w:right w:val="single" w:sz="4" w:space="0" w:color="auto"/>
            </w:tcBorders>
            <w:shd w:val="clear" w:color="auto" w:fill="auto"/>
            <w:noWrap/>
            <w:vAlign w:val="center"/>
            <w:hideMark/>
          </w:tcPr>
          <w:p w14:paraId="50C08B9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59140FD" w14:textId="77777777" w:rsidTr="00780978">
        <w:trPr>
          <w:trHeight w:val="1808"/>
        </w:trPr>
        <w:tc>
          <w:tcPr>
            <w:tcW w:w="1218" w:type="dxa"/>
            <w:vMerge/>
            <w:tcBorders>
              <w:top w:val="nil"/>
              <w:left w:val="single" w:sz="4" w:space="0" w:color="auto"/>
              <w:bottom w:val="single" w:sz="4" w:space="0" w:color="auto"/>
              <w:right w:val="single" w:sz="4" w:space="0" w:color="auto"/>
            </w:tcBorders>
            <w:vAlign w:val="center"/>
            <w:hideMark/>
          </w:tcPr>
          <w:p w14:paraId="13F4F5DC"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3788BD55"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Risk Assessment (ID.RA): </w:t>
            </w:r>
            <w:r w:rsidRPr="004334BE">
              <w:rPr>
                <w:rFonts w:ascii="Times New Roman" w:eastAsia="Times New Roman" w:hAnsi="Times New Roman" w:cs="Times New Roman"/>
                <w:color w:val="000000"/>
                <w:sz w:val="20"/>
                <w:szCs w:val="20"/>
              </w:rPr>
              <w:t>The organization understands the cybersecurity risk to organizational operations (including mission, functions, image, or reputation), organizational assets, and individuals.</w:t>
            </w:r>
          </w:p>
        </w:tc>
        <w:tc>
          <w:tcPr>
            <w:tcW w:w="979" w:type="dxa"/>
            <w:tcBorders>
              <w:top w:val="nil"/>
              <w:left w:val="nil"/>
              <w:bottom w:val="single" w:sz="4" w:space="0" w:color="auto"/>
              <w:right w:val="single" w:sz="4" w:space="0" w:color="auto"/>
            </w:tcBorders>
            <w:shd w:val="clear" w:color="FFFFFF" w:fill="FFFFFF"/>
            <w:vAlign w:val="center"/>
            <w:hideMark/>
          </w:tcPr>
          <w:p w14:paraId="13D4398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ID.RA-1</w:t>
            </w:r>
          </w:p>
        </w:tc>
        <w:tc>
          <w:tcPr>
            <w:tcW w:w="1900" w:type="dxa"/>
            <w:tcBorders>
              <w:top w:val="nil"/>
              <w:left w:val="nil"/>
              <w:bottom w:val="single" w:sz="4" w:space="0" w:color="auto"/>
              <w:right w:val="single" w:sz="4" w:space="0" w:color="auto"/>
            </w:tcBorders>
            <w:shd w:val="clear" w:color="FFFFFF" w:fill="FFFFFF"/>
            <w:hideMark/>
          </w:tcPr>
          <w:p w14:paraId="4FAEB24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Asset vulnerabilities are identified and documented</w:t>
            </w:r>
          </w:p>
        </w:tc>
        <w:tc>
          <w:tcPr>
            <w:tcW w:w="1890" w:type="dxa"/>
            <w:tcBorders>
              <w:top w:val="nil"/>
              <w:left w:val="nil"/>
              <w:bottom w:val="single" w:sz="4" w:space="0" w:color="auto"/>
              <w:right w:val="single" w:sz="4" w:space="0" w:color="auto"/>
            </w:tcBorders>
            <w:shd w:val="clear" w:color="FFFFFF" w:fill="FFFFFF"/>
            <w:hideMark/>
          </w:tcPr>
          <w:p w14:paraId="1E04395E" w14:textId="2B18C356"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Risk Assessment Plan and Worksheet. </w:t>
            </w:r>
            <w:r w:rsidRPr="004334BE">
              <w:rPr>
                <w:rFonts w:ascii="Calibri" w:eastAsia="Times New Roman" w:hAnsi="Calibri" w:cs="Calibri"/>
                <w:color w:val="000000"/>
                <w:sz w:val="20"/>
                <w:szCs w:val="20"/>
              </w:rPr>
              <w:br/>
              <w:t xml:space="preserve">Vendor Risk Assessment Worksheet. </w:t>
            </w:r>
            <w:r w:rsidRPr="004334BE">
              <w:rPr>
                <w:rFonts w:ascii="Calibri" w:eastAsia="Times New Roman" w:hAnsi="Calibri" w:cs="Calibri"/>
                <w:color w:val="000000"/>
                <w:sz w:val="20"/>
                <w:szCs w:val="20"/>
              </w:rPr>
              <w:br/>
              <w:t>Vulnerability Management Plan and Review.</w:t>
            </w:r>
          </w:p>
        </w:tc>
        <w:tc>
          <w:tcPr>
            <w:tcW w:w="1350" w:type="dxa"/>
            <w:tcBorders>
              <w:top w:val="nil"/>
              <w:left w:val="nil"/>
              <w:bottom w:val="single" w:sz="4" w:space="0" w:color="auto"/>
              <w:right w:val="single" w:sz="4" w:space="0" w:color="auto"/>
            </w:tcBorders>
            <w:shd w:val="clear" w:color="auto" w:fill="auto"/>
            <w:noWrap/>
            <w:vAlign w:val="center"/>
            <w:hideMark/>
          </w:tcPr>
          <w:p w14:paraId="2319885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9DED5F9" w14:textId="77777777" w:rsidTr="00780978">
        <w:trPr>
          <w:trHeight w:val="2040"/>
        </w:trPr>
        <w:tc>
          <w:tcPr>
            <w:tcW w:w="1218" w:type="dxa"/>
            <w:vMerge/>
            <w:tcBorders>
              <w:top w:val="nil"/>
              <w:left w:val="single" w:sz="4" w:space="0" w:color="auto"/>
              <w:bottom w:val="single" w:sz="4" w:space="0" w:color="auto"/>
              <w:right w:val="single" w:sz="4" w:space="0" w:color="auto"/>
            </w:tcBorders>
            <w:vAlign w:val="center"/>
            <w:hideMark/>
          </w:tcPr>
          <w:p w14:paraId="5076DE4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B3A6F15"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BC46D4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ID.RA-2</w:t>
            </w:r>
          </w:p>
        </w:tc>
        <w:tc>
          <w:tcPr>
            <w:tcW w:w="1900" w:type="dxa"/>
            <w:tcBorders>
              <w:top w:val="nil"/>
              <w:left w:val="nil"/>
              <w:bottom w:val="single" w:sz="4" w:space="0" w:color="auto"/>
              <w:right w:val="single" w:sz="4" w:space="0" w:color="auto"/>
            </w:tcBorders>
            <w:shd w:val="clear" w:color="FFFFFF" w:fill="FFFFFF"/>
            <w:hideMark/>
          </w:tcPr>
          <w:p w14:paraId="09A1A90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Cyber threat intelligence is received from information sharing forums and sources</w:t>
            </w:r>
          </w:p>
        </w:tc>
        <w:tc>
          <w:tcPr>
            <w:tcW w:w="1890" w:type="dxa"/>
            <w:tcBorders>
              <w:top w:val="nil"/>
              <w:left w:val="nil"/>
              <w:bottom w:val="single" w:sz="4" w:space="0" w:color="auto"/>
              <w:right w:val="single" w:sz="4" w:space="0" w:color="auto"/>
            </w:tcBorders>
            <w:shd w:val="clear" w:color="FFFFFF" w:fill="FFFFFF"/>
            <w:hideMark/>
          </w:tcPr>
          <w:p w14:paraId="15572A6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MS-ISAC reports</w:t>
            </w:r>
            <w:r w:rsidRPr="004334BE">
              <w:rPr>
                <w:rFonts w:ascii="Calibri" w:eastAsia="Times New Roman" w:hAnsi="Calibri" w:cs="Calibri"/>
                <w:color w:val="000000"/>
                <w:sz w:val="20"/>
                <w:szCs w:val="20"/>
              </w:rPr>
              <w:br/>
              <w:t xml:space="preserve">Risk Assessment Plan and Worksheet. </w:t>
            </w:r>
            <w:r w:rsidRPr="004334BE">
              <w:rPr>
                <w:rFonts w:ascii="Calibri" w:eastAsia="Times New Roman" w:hAnsi="Calibri" w:cs="Calibri"/>
                <w:color w:val="000000"/>
                <w:sz w:val="20"/>
                <w:szCs w:val="20"/>
              </w:rPr>
              <w:br/>
              <w:t xml:space="preserve">Vendor Risk Assessment Worksheet. </w:t>
            </w:r>
          </w:p>
        </w:tc>
        <w:tc>
          <w:tcPr>
            <w:tcW w:w="1350" w:type="dxa"/>
            <w:tcBorders>
              <w:top w:val="nil"/>
              <w:left w:val="nil"/>
              <w:bottom w:val="single" w:sz="4" w:space="0" w:color="auto"/>
              <w:right w:val="single" w:sz="4" w:space="0" w:color="auto"/>
            </w:tcBorders>
            <w:shd w:val="clear" w:color="auto" w:fill="auto"/>
            <w:noWrap/>
            <w:vAlign w:val="center"/>
            <w:hideMark/>
          </w:tcPr>
          <w:p w14:paraId="4C0368F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6F1F6A4" w14:textId="77777777" w:rsidTr="00780978">
        <w:trPr>
          <w:trHeight w:val="1790"/>
        </w:trPr>
        <w:tc>
          <w:tcPr>
            <w:tcW w:w="1218" w:type="dxa"/>
            <w:vMerge/>
            <w:tcBorders>
              <w:top w:val="nil"/>
              <w:left w:val="single" w:sz="4" w:space="0" w:color="auto"/>
              <w:bottom w:val="single" w:sz="4" w:space="0" w:color="auto"/>
              <w:right w:val="single" w:sz="4" w:space="0" w:color="auto"/>
            </w:tcBorders>
            <w:vAlign w:val="center"/>
            <w:hideMark/>
          </w:tcPr>
          <w:p w14:paraId="34C3902B"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D7E8BE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AC8EA7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ID.RA-3</w:t>
            </w:r>
          </w:p>
        </w:tc>
        <w:tc>
          <w:tcPr>
            <w:tcW w:w="1900" w:type="dxa"/>
            <w:tcBorders>
              <w:top w:val="nil"/>
              <w:left w:val="nil"/>
              <w:bottom w:val="single" w:sz="4" w:space="0" w:color="auto"/>
              <w:right w:val="single" w:sz="4" w:space="0" w:color="auto"/>
            </w:tcBorders>
            <w:shd w:val="clear" w:color="FFFFFF" w:fill="FFFFFF"/>
            <w:hideMark/>
          </w:tcPr>
          <w:p w14:paraId="58D6B14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Threats, both internal and external, are identified and documented</w:t>
            </w:r>
          </w:p>
        </w:tc>
        <w:tc>
          <w:tcPr>
            <w:tcW w:w="1890" w:type="dxa"/>
            <w:tcBorders>
              <w:top w:val="nil"/>
              <w:left w:val="nil"/>
              <w:bottom w:val="single" w:sz="4" w:space="0" w:color="auto"/>
              <w:right w:val="single" w:sz="4" w:space="0" w:color="auto"/>
            </w:tcBorders>
            <w:shd w:val="clear" w:color="FFFFFF" w:fill="FFFFFF"/>
            <w:hideMark/>
          </w:tcPr>
          <w:p w14:paraId="2C4EB74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Risk Assessment Plan and Worksheet Threat ID column.</w:t>
            </w:r>
            <w:r w:rsidRPr="004334BE">
              <w:rPr>
                <w:rFonts w:ascii="Calibri" w:eastAsia="Times New Roman" w:hAnsi="Calibri" w:cs="Calibri"/>
                <w:color w:val="000000"/>
                <w:sz w:val="20"/>
                <w:szCs w:val="20"/>
              </w:rPr>
              <w:br/>
              <w:t>Vendor Risk Assessment Worksheet Threat ID column.</w:t>
            </w:r>
          </w:p>
        </w:tc>
        <w:tc>
          <w:tcPr>
            <w:tcW w:w="1350" w:type="dxa"/>
            <w:tcBorders>
              <w:top w:val="nil"/>
              <w:left w:val="nil"/>
              <w:bottom w:val="single" w:sz="4" w:space="0" w:color="auto"/>
              <w:right w:val="single" w:sz="4" w:space="0" w:color="auto"/>
            </w:tcBorders>
            <w:shd w:val="clear" w:color="auto" w:fill="auto"/>
            <w:noWrap/>
            <w:vAlign w:val="center"/>
            <w:hideMark/>
          </w:tcPr>
          <w:p w14:paraId="62DA2CB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AC14D18" w14:textId="77777777" w:rsidTr="00780978">
        <w:trPr>
          <w:trHeight w:val="1790"/>
        </w:trPr>
        <w:tc>
          <w:tcPr>
            <w:tcW w:w="1218" w:type="dxa"/>
            <w:vMerge/>
            <w:tcBorders>
              <w:top w:val="nil"/>
              <w:left w:val="single" w:sz="4" w:space="0" w:color="auto"/>
              <w:bottom w:val="single" w:sz="4" w:space="0" w:color="auto"/>
              <w:right w:val="single" w:sz="4" w:space="0" w:color="auto"/>
            </w:tcBorders>
            <w:vAlign w:val="center"/>
            <w:hideMark/>
          </w:tcPr>
          <w:p w14:paraId="6B8FD814"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86163B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B3A2A7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ID.RA-4</w:t>
            </w:r>
          </w:p>
        </w:tc>
        <w:tc>
          <w:tcPr>
            <w:tcW w:w="1900" w:type="dxa"/>
            <w:tcBorders>
              <w:top w:val="nil"/>
              <w:left w:val="nil"/>
              <w:bottom w:val="single" w:sz="4" w:space="0" w:color="auto"/>
              <w:right w:val="single" w:sz="4" w:space="0" w:color="auto"/>
            </w:tcBorders>
            <w:shd w:val="clear" w:color="FFFFFF" w:fill="FFFFFF"/>
            <w:hideMark/>
          </w:tcPr>
          <w:p w14:paraId="217C9ED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Potential business impacts and likelihoods are identified</w:t>
            </w:r>
          </w:p>
        </w:tc>
        <w:tc>
          <w:tcPr>
            <w:tcW w:w="1890" w:type="dxa"/>
            <w:tcBorders>
              <w:top w:val="nil"/>
              <w:left w:val="nil"/>
              <w:bottom w:val="single" w:sz="4" w:space="0" w:color="auto"/>
              <w:right w:val="single" w:sz="4" w:space="0" w:color="auto"/>
            </w:tcBorders>
            <w:shd w:val="clear" w:color="FFFFFF" w:fill="FFFFFF"/>
            <w:hideMark/>
          </w:tcPr>
          <w:p w14:paraId="47665674"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Risk Assessment Plan and Worksheet Likelihood and Impact column.</w:t>
            </w:r>
            <w:r w:rsidRPr="004334BE">
              <w:rPr>
                <w:rFonts w:ascii="Calibri" w:eastAsia="Times New Roman" w:hAnsi="Calibri" w:cs="Calibri"/>
                <w:color w:val="000000"/>
                <w:sz w:val="20"/>
                <w:szCs w:val="20"/>
              </w:rPr>
              <w:br/>
              <w:t>Vendor Risk Assessment Worksheet Likelihood and Impact column.</w:t>
            </w:r>
          </w:p>
        </w:tc>
        <w:tc>
          <w:tcPr>
            <w:tcW w:w="1350" w:type="dxa"/>
            <w:tcBorders>
              <w:top w:val="nil"/>
              <w:left w:val="nil"/>
              <w:bottom w:val="single" w:sz="4" w:space="0" w:color="auto"/>
              <w:right w:val="single" w:sz="4" w:space="0" w:color="auto"/>
            </w:tcBorders>
            <w:shd w:val="clear" w:color="auto" w:fill="auto"/>
            <w:noWrap/>
            <w:vAlign w:val="center"/>
            <w:hideMark/>
          </w:tcPr>
          <w:p w14:paraId="3C0F872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63F7FE7" w14:textId="77777777" w:rsidTr="00780978">
        <w:trPr>
          <w:trHeight w:val="1619"/>
        </w:trPr>
        <w:tc>
          <w:tcPr>
            <w:tcW w:w="1218" w:type="dxa"/>
            <w:vMerge/>
            <w:tcBorders>
              <w:top w:val="nil"/>
              <w:left w:val="single" w:sz="4" w:space="0" w:color="auto"/>
              <w:bottom w:val="single" w:sz="4" w:space="0" w:color="auto"/>
              <w:right w:val="single" w:sz="4" w:space="0" w:color="auto"/>
            </w:tcBorders>
            <w:vAlign w:val="center"/>
            <w:hideMark/>
          </w:tcPr>
          <w:p w14:paraId="24B76EB5"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C1ED93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67EF28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ID.RA-5</w:t>
            </w:r>
          </w:p>
        </w:tc>
        <w:tc>
          <w:tcPr>
            <w:tcW w:w="1900" w:type="dxa"/>
            <w:tcBorders>
              <w:top w:val="nil"/>
              <w:left w:val="nil"/>
              <w:bottom w:val="single" w:sz="4" w:space="0" w:color="auto"/>
              <w:right w:val="single" w:sz="4" w:space="0" w:color="auto"/>
            </w:tcBorders>
            <w:shd w:val="clear" w:color="FFFFFF" w:fill="FFFFFF"/>
            <w:hideMark/>
          </w:tcPr>
          <w:p w14:paraId="3F2C35E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Threats, vulnerabilities, likelihoods, and impacts are used to determine risk</w:t>
            </w:r>
          </w:p>
        </w:tc>
        <w:tc>
          <w:tcPr>
            <w:tcW w:w="1890" w:type="dxa"/>
            <w:tcBorders>
              <w:top w:val="nil"/>
              <w:left w:val="nil"/>
              <w:bottom w:val="single" w:sz="4" w:space="0" w:color="auto"/>
              <w:right w:val="single" w:sz="4" w:space="0" w:color="auto"/>
            </w:tcBorders>
            <w:shd w:val="clear" w:color="FFFFFF" w:fill="FFFFFF"/>
            <w:hideMark/>
          </w:tcPr>
          <w:p w14:paraId="59208676"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Risk Assessment Plan and Worksheet risk score.</w:t>
            </w:r>
            <w:r w:rsidRPr="004334BE">
              <w:rPr>
                <w:rFonts w:ascii="Calibri" w:eastAsia="Times New Roman" w:hAnsi="Calibri" w:cs="Calibri"/>
                <w:color w:val="000000"/>
                <w:sz w:val="20"/>
                <w:szCs w:val="20"/>
              </w:rPr>
              <w:br/>
              <w:t>Vendor Risk Assessment Worksheet risk score.</w:t>
            </w:r>
          </w:p>
        </w:tc>
        <w:tc>
          <w:tcPr>
            <w:tcW w:w="1350" w:type="dxa"/>
            <w:tcBorders>
              <w:top w:val="nil"/>
              <w:left w:val="nil"/>
              <w:bottom w:val="single" w:sz="4" w:space="0" w:color="auto"/>
              <w:right w:val="single" w:sz="4" w:space="0" w:color="auto"/>
            </w:tcBorders>
            <w:shd w:val="clear" w:color="auto" w:fill="auto"/>
            <w:noWrap/>
            <w:vAlign w:val="center"/>
            <w:hideMark/>
          </w:tcPr>
          <w:p w14:paraId="4FD33FB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1C55F2A" w14:textId="77777777" w:rsidTr="00780978">
        <w:trPr>
          <w:trHeight w:val="1880"/>
        </w:trPr>
        <w:tc>
          <w:tcPr>
            <w:tcW w:w="1218" w:type="dxa"/>
            <w:vMerge/>
            <w:tcBorders>
              <w:top w:val="nil"/>
              <w:left w:val="single" w:sz="4" w:space="0" w:color="auto"/>
              <w:bottom w:val="single" w:sz="4" w:space="0" w:color="auto"/>
              <w:right w:val="single" w:sz="4" w:space="0" w:color="auto"/>
            </w:tcBorders>
            <w:vAlign w:val="center"/>
            <w:hideMark/>
          </w:tcPr>
          <w:p w14:paraId="7D1AC4DD"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6FF4D8C"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B4E9FB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ID.RA-6</w:t>
            </w:r>
          </w:p>
        </w:tc>
        <w:tc>
          <w:tcPr>
            <w:tcW w:w="1900" w:type="dxa"/>
            <w:tcBorders>
              <w:top w:val="nil"/>
              <w:left w:val="nil"/>
              <w:bottom w:val="single" w:sz="4" w:space="0" w:color="auto"/>
              <w:right w:val="single" w:sz="4" w:space="0" w:color="auto"/>
            </w:tcBorders>
            <w:shd w:val="clear" w:color="FFFFFF" w:fill="FFFFFF"/>
            <w:hideMark/>
          </w:tcPr>
          <w:p w14:paraId="62512D1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Risk responses are identified and prioritized</w:t>
            </w:r>
          </w:p>
        </w:tc>
        <w:tc>
          <w:tcPr>
            <w:tcW w:w="1890" w:type="dxa"/>
            <w:tcBorders>
              <w:top w:val="nil"/>
              <w:left w:val="nil"/>
              <w:bottom w:val="single" w:sz="4" w:space="0" w:color="auto"/>
              <w:right w:val="single" w:sz="4" w:space="0" w:color="auto"/>
            </w:tcBorders>
            <w:shd w:val="clear" w:color="FFFFFF" w:fill="FFFFFF"/>
            <w:hideMark/>
          </w:tcPr>
          <w:p w14:paraId="24EBBB9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Risk Assessment Plan and Worksheet POAAM with highest risk on the top.</w:t>
            </w:r>
            <w:r w:rsidRPr="004334BE">
              <w:rPr>
                <w:rFonts w:ascii="Calibri" w:eastAsia="Times New Roman" w:hAnsi="Calibri" w:cs="Calibri"/>
                <w:color w:val="000000"/>
                <w:sz w:val="20"/>
                <w:szCs w:val="20"/>
              </w:rPr>
              <w:br/>
              <w:t>Vendor Risk Assessment Worksheet POAAM with highest risk on the top.</w:t>
            </w:r>
          </w:p>
        </w:tc>
        <w:tc>
          <w:tcPr>
            <w:tcW w:w="1350" w:type="dxa"/>
            <w:tcBorders>
              <w:top w:val="nil"/>
              <w:left w:val="nil"/>
              <w:bottom w:val="single" w:sz="4" w:space="0" w:color="auto"/>
              <w:right w:val="single" w:sz="4" w:space="0" w:color="auto"/>
            </w:tcBorders>
            <w:shd w:val="clear" w:color="auto" w:fill="auto"/>
            <w:noWrap/>
            <w:vAlign w:val="center"/>
            <w:hideMark/>
          </w:tcPr>
          <w:p w14:paraId="0288B64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CFE5DE1" w14:textId="77777777" w:rsidTr="00780978">
        <w:trPr>
          <w:trHeight w:val="2150"/>
        </w:trPr>
        <w:tc>
          <w:tcPr>
            <w:tcW w:w="1218" w:type="dxa"/>
            <w:vMerge/>
            <w:tcBorders>
              <w:top w:val="nil"/>
              <w:left w:val="single" w:sz="4" w:space="0" w:color="auto"/>
              <w:bottom w:val="single" w:sz="4" w:space="0" w:color="auto"/>
              <w:right w:val="single" w:sz="4" w:space="0" w:color="auto"/>
            </w:tcBorders>
            <w:vAlign w:val="center"/>
            <w:hideMark/>
          </w:tcPr>
          <w:p w14:paraId="1BE0AFE5"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15C8A24F"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Risk Management Strategy (ID.RM): </w:t>
            </w:r>
            <w:r w:rsidRPr="004334BE">
              <w:rPr>
                <w:rFonts w:ascii="Times New Roman" w:eastAsia="Times New Roman" w:hAnsi="Times New Roman" w:cs="Times New Roman"/>
                <w:color w:val="000000"/>
                <w:sz w:val="20"/>
                <w:szCs w:val="20"/>
              </w:rPr>
              <w:t>The organization’s priorities, constraints, risk tolerances, and assumptions are established and used to support operational risk decisions.</w:t>
            </w:r>
          </w:p>
        </w:tc>
        <w:tc>
          <w:tcPr>
            <w:tcW w:w="979" w:type="dxa"/>
            <w:tcBorders>
              <w:top w:val="nil"/>
              <w:left w:val="nil"/>
              <w:bottom w:val="single" w:sz="4" w:space="0" w:color="auto"/>
              <w:right w:val="single" w:sz="4" w:space="0" w:color="auto"/>
            </w:tcBorders>
            <w:shd w:val="clear" w:color="FFFFFF" w:fill="FFFFFF"/>
            <w:vAlign w:val="center"/>
            <w:hideMark/>
          </w:tcPr>
          <w:p w14:paraId="4D077A6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ID.RM-1</w:t>
            </w:r>
          </w:p>
        </w:tc>
        <w:tc>
          <w:tcPr>
            <w:tcW w:w="1900" w:type="dxa"/>
            <w:tcBorders>
              <w:top w:val="nil"/>
              <w:left w:val="nil"/>
              <w:bottom w:val="single" w:sz="4" w:space="0" w:color="auto"/>
              <w:right w:val="single" w:sz="4" w:space="0" w:color="auto"/>
            </w:tcBorders>
            <w:shd w:val="clear" w:color="FFFFFF" w:fill="FFFFFF"/>
            <w:hideMark/>
          </w:tcPr>
          <w:p w14:paraId="32F09D9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Risk management processes are established, managed, and agreed to by organizational stakeholders</w:t>
            </w:r>
          </w:p>
        </w:tc>
        <w:tc>
          <w:tcPr>
            <w:tcW w:w="1890" w:type="dxa"/>
            <w:tcBorders>
              <w:top w:val="nil"/>
              <w:left w:val="nil"/>
              <w:bottom w:val="single" w:sz="4" w:space="0" w:color="auto"/>
              <w:right w:val="single" w:sz="4" w:space="0" w:color="auto"/>
            </w:tcBorders>
            <w:shd w:val="clear" w:color="FFFFFF" w:fill="FFFFFF"/>
            <w:hideMark/>
          </w:tcPr>
          <w:p w14:paraId="1E3564B4" w14:textId="2B2B1596"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Risk Assessment Plan and Worksheet signed off by identified executive (risk officer).</w:t>
            </w:r>
            <w:r w:rsidRPr="004334BE">
              <w:rPr>
                <w:rFonts w:ascii="Calibri" w:eastAsia="Times New Roman" w:hAnsi="Calibri" w:cs="Calibri"/>
                <w:color w:val="000000"/>
                <w:sz w:val="20"/>
                <w:szCs w:val="20"/>
              </w:rPr>
              <w:br/>
              <w:t>Vendor Risk Assessment Worksheet signed off by identified executive (risk officer).</w:t>
            </w:r>
          </w:p>
        </w:tc>
        <w:tc>
          <w:tcPr>
            <w:tcW w:w="1350" w:type="dxa"/>
            <w:tcBorders>
              <w:top w:val="nil"/>
              <w:left w:val="nil"/>
              <w:bottom w:val="single" w:sz="4" w:space="0" w:color="auto"/>
              <w:right w:val="single" w:sz="4" w:space="0" w:color="auto"/>
            </w:tcBorders>
            <w:shd w:val="clear" w:color="auto" w:fill="auto"/>
            <w:noWrap/>
            <w:vAlign w:val="center"/>
            <w:hideMark/>
          </w:tcPr>
          <w:p w14:paraId="01650F0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D67E016" w14:textId="77777777" w:rsidTr="00780978">
        <w:trPr>
          <w:trHeight w:val="2690"/>
        </w:trPr>
        <w:tc>
          <w:tcPr>
            <w:tcW w:w="1218" w:type="dxa"/>
            <w:vMerge/>
            <w:tcBorders>
              <w:top w:val="nil"/>
              <w:left w:val="single" w:sz="4" w:space="0" w:color="auto"/>
              <w:bottom w:val="single" w:sz="4" w:space="0" w:color="auto"/>
              <w:right w:val="single" w:sz="4" w:space="0" w:color="auto"/>
            </w:tcBorders>
            <w:vAlign w:val="center"/>
            <w:hideMark/>
          </w:tcPr>
          <w:p w14:paraId="65644E83"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424F1C2"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285B92D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ID.RM-2</w:t>
            </w:r>
          </w:p>
        </w:tc>
        <w:tc>
          <w:tcPr>
            <w:tcW w:w="1900" w:type="dxa"/>
            <w:tcBorders>
              <w:top w:val="nil"/>
              <w:left w:val="nil"/>
              <w:bottom w:val="single" w:sz="4" w:space="0" w:color="auto"/>
              <w:right w:val="single" w:sz="4" w:space="0" w:color="auto"/>
            </w:tcBorders>
            <w:shd w:val="clear" w:color="FFFFFF" w:fill="FFFFFF"/>
            <w:hideMark/>
          </w:tcPr>
          <w:p w14:paraId="5C1E1DF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Organizational risk tolerance is determined and clearly expressed</w:t>
            </w:r>
          </w:p>
        </w:tc>
        <w:tc>
          <w:tcPr>
            <w:tcW w:w="1890" w:type="dxa"/>
            <w:tcBorders>
              <w:top w:val="nil"/>
              <w:left w:val="nil"/>
              <w:bottom w:val="single" w:sz="4" w:space="0" w:color="auto"/>
              <w:right w:val="single" w:sz="4" w:space="0" w:color="auto"/>
            </w:tcBorders>
            <w:shd w:val="clear" w:color="FFFFFF" w:fill="FFFFFF"/>
            <w:hideMark/>
          </w:tcPr>
          <w:p w14:paraId="4527B753" w14:textId="34D561B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Risk Assessment Plan and Worksheet is completed with the risk </w:t>
            </w:r>
            <w:r>
              <w:rPr>
                <w:rFonts w:ascii="Calibri" w:eastAsia="Times New Roman" w:hAnsi="Calibri" w:cs="Calibri"/>
                <w:color w:val="000000"/>
                <w:sz w:val="20"/>
                <w:szCs w:val="20"/>
              </w:rPr>
              <w:t>officer’s</w:t>
            </w:r>
            <w:r w:rsidRPr="004334BE">
              <w:rPr>
                <w:rFonts w:ascii="Calibri" w:eastAsia="Times New Roman" w:hAnsi="Calibri" w:cs="Calibri"/>
                <w:color w:val="000000"/>
                <w:sz w:val="20"/>
                <w:szCs w:val="20"/>
              </w:rPr>
              <w:t xml:space="preserve"> responses.</w:t>
            </w:r>
            <w:r w:rsidRPr="004334BE">
              <w:rPr>
                <w:rFonts w:ascii="Calibri" w:eastAsia="Times New Roman" w:hAnsi="Calibri" w:cs="Calibri"/>
                <w:color w:val="000000"/>
                <w:sz w:val="20"/>
                <w:szCs w:val="20"/>
              </w:rPr>
              <w:br/>
              <w:t xml:space="preserve">Vendor Risk Assessment Worksheet is completed with the risk </w:t>
            </w:r>
            <w:r>
              <w:rPr>
                <w:rFonts w:ascii="Calibri" w:eastAsia="Times New Roman" w:hAnsi="Calibri" w:cs="Calibri"/>
                <w:color w:val="000000"/>
                <w:sz w:val="20"/>
                <w:szCs w:val="20"/>
              </w:rPr>
              <w:t>officer’s</w:t>
            </w:r>
            <w:r w:rsidRPr="004334BE">
              <w:rPr>
                <w:rFonts w:ascii="Calibri" w:eastAsia="Times New Roman" w:hAnsi="Calibri" w:cs="Calibri"/>
                <w:color w:val="000000"/>
                <w:sz w:val="20"/>
                <w:szCs w:val="20"/>
              </w:rPr>
              <w:t xml:space="preserve"> responses.</w:t>
            </w:r>
          </w:p>
        </w:tc>
        <w:tc>
          <w:tcPr>
            <w:tcW w:w="1350" w:type="dxa"/>
            <w:tcBorders>
              <w:top w:val="nil"/>
              <w:left w:val="nil"/>
              <w:bottom w:val="single" w:sz="4" w:space="0" w:color="auto"/>
              <w:right w:val="single" w:sz="4" w:space="0" w:color="auto"/>
            </w:tcBorders>
            <w:shd w:val="clear" w:color="auto" w:fill="auto"/>
            <w:noWrap/>
            <w:vAlign w:val="center"/>
            <w:hideMark/>
          </w:tcPr>
          <w:p w14:paraId="1FB0D1A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037D32D" w14:textId="77777777" w:rsidTr="00780978">
        <w:trPr>
          <w:trHeight w:val="620"/>
        </w:trPr>
        <w:tc>
          <w:tcPr>
            <w:tcW w:w="1218" w:type="dxa"/>
            <w:vMerge/>
            <w:tcBorders>
              <w:top w:val="nil"/>
              <w:left w:val="single" w:sz="4" w:space="0" w:color="auto"/>
              <w:bottom w:val="single" w:sz="4" w:space="0" w:color="auto"/>
              <w:right w:val="single" w:sz="4" w:space="0" w:color="auto"/>
            </w:tcBorders>
            <w:vAlign w:val="center"/>
            <w:hideMark/>
          </w:tcPr>
          <w:p w14:paraId="750CA5D3"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14276D5"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DD5817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ID.RM-3</w:t>
            </w:r>
          </w:p>
        </w:tc>
        <w:tc>
          <w:tcPr>
            <w:tcW w:w="1900" w:type="dxa"/>
            <w:tcBorders>
              <w:top w:val="nil"/>
              <w:left w:val="nil"/>
              <w:bottom w:val="single" w:sz="4" w:space="0" w:color="auto"/>
              <w:right w:val="single" w:sz="4" w:space="0" w:color="auto"/>
            </w:tcBorders>
            <w:shd w:val="clear" w:color="FFFFFF" w:fill="FFFFFF"/>
            <w:hideMark/>
          </w:tcPr>
          <w:p w14:paraId="32D5E73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The organization’s determination of risk tolerance is informed by its role in critical infrastructure and sector specific risk analysis</w:t>
            </w:r>
          </w:p>
        </w:tc>
        <w:tc>
          <w:tcPr>
            <w:tcW w:w="1890" w:type="dxa"/>
            <w:tcBorders>
              <w:top w:val="nil"/>
              <w:left w:val="nil"/>
              <w:bottom w:val="single" w:sz="4" w:space="0" w:color="auto"/>
              <w:right w:val="single" w:sz="4" w:space="0" w:color="auto"/>
            </w:tcBorders>
            <w:shd w:val="clear" w:color="FFFFFF" w:fill="FFFFFF"/>
            <w:hideMark/>
          </w:tcPr>
          <w:p w14:paraId="3F9ADC8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Risk Assessment Plan and Worksheet.</w:t>
            </w:r>
            <w:r w:rsidRPr="004334BE">
              <w:rPr>
                <w:rFonts w:ascii="Calibri" w:eastAsia="Times New Roman" w:hAnsi="Calibri" w:cs="Calibri"/>
                <w:color w:val="000000"/>
                <w:sz w:val="20"/>
                <w:szCs w:val="20"/>
              </w:rPr>
              <w:br/>
              <w:t>Vendor Risk Assessment Worksheet.</w:t>
            </w:r>
            <w:r w:rsidRPr="004334BE">
              <w:rPr>
                <w:rFonts w:ascii="Calibri" w:eastAsia="Times New Roman" w:hAnsi="Calibri" w:cs="Calibri"/>
                <w:color w:val="000000"/>
                <w:sz w:val="20"/>
                <w:szCs w:val="20"/>
              </w:rPr>
              <w:br/>
              <w:t>Risk officer acceptance and report.</w:t>
            </w:r>
          </w:p>
        </w:tc>
        <w:tc>
          <w:tcPr>
            <w:tcW w:w="1350" w:type="dxa"/>
            <w:tcBorders>
              <w:top w:val="nil"/>
              <w:left w:val="nil"/>
              <w:bottom w:val="single" w:sz="4" w:space="0" w:color="auto"/>
              <w:right w:val="single" w:sz="4" w:space="0" w:color="auto"/>
            </w:tcBorders>
            <w:shd w:val="clear" w:color="auto" w:fill="auto"/>
            <w:noWrap/>
            <w:vAlign w:val="center"/>
            <w:hideMark/>
          </w:tcPr>
          <w:p w14:paraId="330B368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8D49CF2" w14:textId="77777777" w:rsidTr="00780978">
        <w:trPr>
          <w:trHeight w:val="2276"/>
        </w:trPr>
        <w:tc>
          <w:tcPr>
            <w:tcW w:w="1218" w:type="dxa"/>
            <w:vMerge/>
            <w:tcBorders>
              <w:top w:val="nil"/>
              <w:left w:val="single" w:sz="4" w:space="0" w:color="auto"/>
              <w:bottom w:val="single" w:sz="4" w:space="0" w:color="auto"/>
              <w:right w:val="single" w:sz="4" w:space="0" w:color="auto"/>
            </w:tcBorders>
            <w:vAlign w:val="center"/>
            <w:hideMark/>
          </w:tcPr>
          <w:p w14:paraId="08AD420A"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79CB2131"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Supply Chain Risk Management (ID.SC): </w:t>
            </w:r>
            <w:r w:rsidRPr="004334BE">
              <w:rPr>
                <w:rFonts w:ascii="Times New Roman" w:eastAsia="Times New Roman" w:hAnsi="Times New Roman" w:cs="Times New Roman"/>
                <w:color w:val="000000"/>
                <w:sz w:val="20"/>
                <w:szCs w:val="20"/>
              </w:rPr>
              <w:t>The organization’s priorities, constraints, risk tolerances, and assumptions are established and used to support risk decisions associated with managing supply chain risk. The organization has established and implemented the processes to identify, assess and manage supply chain risks.</w:t>
            </w:r>
          </w:p>
        </w:tc>
        <w:tc>
          <w:tcPr>
            <w:tcW w:w="979" w:type="dxa"/>
            <w:tcBorders>
              <w:top w:val="nil"/>
              <w:left w:val="nil"/>
              <w:bottom w:val="single" w:sz="4" w:space="0" w:color="auto"/>
              <w:right w:val="single" w:sz="4" w:space="0" w:color="auto"/>
            </w:tcBorders>
            <w:shd w:val="clear" w:color="FFFFFF" w:fill="FFFFFF"/>
            <w:vAlign w:val="center"/>
            <w:hideMark/>
          </w:tcPr>
          <w:p w14:paraId="00C5516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ID.SC-1</w:t>
            </w:r>
          </w:p>
        </w:tc>
        <w:tc>
          <w:tcPr>
            <w:tcW w:w="1900" w:type="dxa"/>
            <w:tcBorders>
              <w:top w:val="nil"/>
              <w:left w:val="nil"/>
              <w:bottom w:val="single" w:sz="4" w:space="0" w:color="auto"/>
              <w:right w:val="single" w:sz="4" w:space="0" w:color="auto"/>
            </w:tcBorders>
            <w:shd w:val="clear" w:color="FFFFFF" w:fill="FFFFFF"/>
            <w:hideMark/>
          </w:tcPr>
          <w:p w14:paraId="2CD0DF52"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Cyber supply chain risk management processes are identified, established, assessed, managed, and agreed to by organizational stakeholders</w:t>
            </w:r>
          </w:p>
        </w:tc>
        <w:tc>
          <w:tcPr>
            <w:tcW w:w="1890" w:type="dxa"/>
            <w:tcBorders>
              <w:top w:val="nil"/>
              <w:left w:val="nil"/>
              <w:bottom w:val="single" w:sz="4" w:space="0" w:color="auto"/>
              <w:right w:val="single" w:sz="4" w:space="0" w:color="auto"/>
            </w:tcBorders>
            <w:shd w:val="clear" w:color="FFFFFF" w:fill="FFFFFF"/>
            <w:hideMark/>
          </w:tcPr>
          <w:p w14:paraId="703B184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Vendor Risk Assessment Plan and Worksheet. </w:t>
            </w:r>
          </w:p>
        </w:tc>
        <w:tc>
          <w:tcPr>
            <w:tcW w:w="1350" w:type="dxa"/>
            <w:tcBorders>
              <w:top w:val="nil"/>
              <w:left w:val="nil"/>
              <w:bottom w:val="single" w:sz="4" w:space="0" w:color="auto"/>
              <w:right w:val="single" w:sz="4" w:space="0" w:color="auto"/>
            </w:tcBorders>
            <w:shd w:val="clear" w:color="auto" w:fill="auto"/>
            <w:noWrap/>
            <w:vAlign w:val="center"/>
            <w:hideMark/>
          </w:tcPr>
          <w:p w14:paraId="261F463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16C19B6" w14:textId="77777777" w:rsidTr="00780978">
        <w:trPr>
          <w:trHeight w:val="3590"/>
        </w:trPr>
        <w:tc>
          <w:tcPr>
            <w:tcW w:w="1218" w:type="dxa"/>
            <w:vMerge/>
            <w:tcBorders>
              <w:top w:val="nil"/>
              <w:left w:val="single" w:sz="4" w:space="0" w:color="auto"/>
              <w:bottom w:val="single" w:sz="4" w:space="0" w:color="auto"/>
              <w:right w:val="single" w:sz="4" w:space="0" w:color="auto"/>
            </w:tcBorders>
            <w:vAlign w:val="center"/>
            <w:hideMark/>
          </w:tcPr>
          <w:p w14:paraId="2F95ACE8"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C171494"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C7D328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ID.SC-2</w:t>
            </w:r>
          </w:p>
        </w:tc>
        <w:tc>
          <w:tcPr>
            <w:tcW w:w="1900" w:type="dxa"/>
            <w:tcBorders>
              <w:top w:val="nil"/>
              <w:left w:val="nil"/>
              <w:bottom w:val="single" w:sz="4" w:space="0" w:color="auto"/>
              <w:right w:val="single" w:sz="4" w:space="0" w:color="auto"/>
            </w:tcBorders>
            <w:shd w:val="clear" w:color="FFFFFF" w:fill="FFFFFF"/>
            <w:hideMark/>
          </w:tcPr>
          <w:p w14:paraId="2A07564E" w14:textId="4114E6B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Suppliers and third-party partners of information systems, components, and services are identified, prioritized, and assessed using a cyber supply chain risk assessment process </w:t>
            </w:r>
          </w:p>
        </w:tc>
        <w:tc>
          <w:tcPr>
            <w:tcW w:w="1890" w:type="dxa"/>
            <w:tcBorders>
              <w:top w:val="nil"/>
              <w:left w:val="nil"/>
              <w:bottom w:val="single" w:sz="4" w:space="0" w:color="auto"/>
              <w:right w:val="single" w:sz="4" w:space="0" w:color="auto"/>
            </w:tcBorders>
            <w:shd w:val="clear" w:color="FFFFFF" w:fill="FFFFFF"/>
            <w:hideMark/>
          </w:tcPr>
          <w:p w14:paraId="2B94D9B4"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Vendor Risk Assessment Plan and Worksheet is sorted with high risks at the top.</w:t>
            </w:r>
          </w:p>
        </w:tc>
        <w:tc>
          <w:tcPr>
            <w:tcW w:w="1350" w:type="dxa"/>
            <w:tcBorders>
              <w:top w:val="nil"/>
              <w:left w:val="nil"/>
              <w:bottom w:val="single" w:sz="4" w:space="0" w:color="auto"/>
              <w:right w:val="single" w:sz="4" w:space="0" w:color="auto"/>
            </w:tcBorders>
            <w:shd w:val="clear" w:color="auto" w:fill="auto"/>
            <w:noWrap/>
            <w:vAlign w:val="center"/>
            <w:hideMark/>
          </w:tcPr>
          <w:p w14:paraId="087090B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D7CFDF8" w14:textId="77777777" w:rsidTr="00780978">
        <w:trPr>
          <w:trHeight w:val="3230"/>
        </w:trPr>
        <w:tc>
          <w:tcPr>
            <w:tcW w:w="1218" w:type="dxa"/>
            <w:vMerge/>
            <w:tcBorders>
              <w:top w:val="nil"/>
              <w:left w:val="single" w:sz="4" w:space="0" w:color="auto"/>
              <w:bottom w:val="single" w:sz="4" w:space="0" w:color="auto"/>
              <w:right w:val="single" w:sz="4" w:space="0" w:color="auto"/>
            </w:tcBorders>
            <w:vAlign w:val="center"/>
            <w:hideMark/>
          </w:tcPr>
          <w:p w14:paraId="0B23508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4D53D15"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3953A0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ID.SC-3</w:t>
            </w:r>
          </w:p>
        </w:tc>
        <w:tc>
          <w:tcPr>
            <w:tcW w:w="1900" w:type="dxa"/>
            <w:tcBorders>
              <w:top w:val="nil"/>
              <w:left w:val="nil"/>
              <w:bottom w:val="single" w:sz="4" w:space="0" w:color="auto"/>
              <w:right w:val="single" w:sz="4" w:space="0" w:color="auto"/>
            </w:tcBorders>
            <w:shd w:val="clear" w:color="FFFFFF" w:fill="FFFFFF"/>
            <w:hideMark/>
          </w:tcPr>
          <w:p w14:paraId="6EDEF70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Contracts with suppliers and third-party partners are used to implement appropriate measures designed to meet the objectives of an organization’s cybersecurity program and Cyber Supply Chain Risk Management Plan.</w:t>
            </w:r>
          </w:p>
        </w:tc>
        <w:tc>
          <w:tcPr>
            <w:tcW w:w="1890" w:type="dxa"/>
            <w:tcBorders>
              <w:top w:val="nil"/>
              <w:left w:val="nil"/>
              <w:bottom w:val="single" w:sz="4" w:space="0" w:color="auto"/>
              <w:right w:val="single" w:sz="4" w:space="0" w:color="auto"/>
            </w:tcBorders>
            <w:shd w:val="clear" w:color="FFFFFF" w:fill="FFFFFF"/>
            <w:hideMark/>
          </w:tcPr>
          <w:p w14:paraId="4E5E157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Third party vendor contracts that show the vendor adheres to the organization's data security framework.</w:t>
            </w:r>
          </w:p>
        </w:tc>
        <w:tc>
          <w:tcPr>
            <w:tcW w:w="1350" w:type="dxa"/>
            <w:tcBorders>
              <w:top w:val="nil"/>
              <w:left w:val="nil"/>
              <w:bottom w:val="single" w:sz="4" w:space="0" w:color="auto"/>
              <w:right w:val="single" w:sz="4" w:space="0" w:color="auto"/>
            </w:tcBorders>
            <w:shd w:val="clear" w:color="auto" w:fill="auto"/>
            <w:noWrap/>
            <w:vAlign w:val="center"/>
            <w:hideMark/>
          </w:tcPr>
          <w:p w14:paraId="0A6A5CF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B857F3B" w14:textId="77777777" w:rsidTr="00780978">
        <w:trPr>
          <w:trHeight w:val="2519"/>
        </w:trPr>
        <w:tc>
          <w:tcPr>
            <w:tcW w:w="1218" w:type="dxa"/>
            <w:vMerge/>
            <w:tcBorders>
              <w:top w:val="nil"/>
              <w:left w:val="single" w:sz="4" w:space="0" w:color="auto"/>
              <w:bottom w:val="single" w:sz="4" w:space="0" w:color="auto"/>
              <w:right w:val="single" w:sz="4" w:space="0" w:color="auto"/>
            </w:tcBorders>
            <w:vAlign w:val="center"/>
            <w:hideMark/>
          </w:tcPr>
          <w:p w14:paraId="2F27DA34"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6EABED4"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6A79ED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ID.SC-4</w:t>
            </w:r>
          </w:p>
        </w:tc>
        <w:tc>
          <w:tcPr>
            <w:tcW w:w="1900" w:type="dxa"/>
            <w:tcBorders>
              <w:top w:val="nil"/>
              <w:left w:val="nil"/>
              <w:bottom w:val="single" w:sz="4" w:space="0" w:color="auto"/>
              <w:right w:val="single" w:sz="4" w:space="0" w:color="auto"/>
            </w:tcBorders>
            <w:shd w:val="clear" w:color="FFFFFF" w:fill="FFFFFF"/>
            <w:hideMark/>
          </w:tcPr>
          <w:p w14:paraId="37864194"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Suppliers and third-party partners are routinely assessed using audits, test results, or other forms of evaluations to confirm they are meeting their contractual obligations.</w:t>
            </w:r>
          </w:p>
        </w:tc>
        <w:tc>
          <w:tcPr>
            <w:tcW w:w="1890" w:type="dxa"/>
            <w:tcBorders>
              <w:top w:val="nil"/>
              <w:left w:val="nil"/>
              <w:bottom w:val="single" w:sz="4" w:space="0" w:color="auto"/>
              <w:right w:val="single" w:sz="4" w:space="0" w:color="auto"/>
            </w:tcBorders>
            <w:shd w:val="clear" w:color="FFFFFF" w:fill="FFFFFF"/>
            <w:hideMark/>
          </w:tcPr>
          <w:p w14:paraId="5CE67BA8" w14:textId="2F6E9626"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Third party vendor assessments, </w:t>
            </w:r>
            <w:r w:rsidR="00875980" w:rsidRPr="004334BE">
              <w:rPr>
                <w:rFonts w:ascii="Calibri" w:eastAsia="Times New Roman" w:hAnsi="Calibri" w:cs="Calibri"/>
                <w:color w:val="000000"/>
                <w:sz w:val="20"/>
                <w:szCs w:val="20"/>
              </w:rPr>
              <w:t>audits,</w:t>
            </w:r>
            <w:r w:rsidRPr="004334BE">
              <w:rPr>
                <w:rFonts w:ascii="Calibri" w:eastAsia="Times New Roman" w:hAnsi="Calibri" w:cs="Calibri"/>
                <w:color w:val="000000"/>
                <w:sz w:val="20"/>
                <w:szCs w:val="20"/>
              </w:rPr>
              <w:t xml:space="preserve"> and evaluations to the NIST CSF.</w:t>
            </w:r>
          </w:p>
        </w:tc>
        <w:tc>
          <w:tcPr>
            <w:tcW w:w="1350" w:type="dxa"/>
            <w:tcBorders>
              <w:top w:val="nil"/>
              <w:left w:val="nil"/>
              <w:bottom w:val="single" w:sz="4" w:space="0" w:color="auto"/>
              <w:right w:val="single" w:sz="4" w:space="0" w:color="auto"/>
            </w:tcBorders>
            <w:shd w:val="clear" w:color="auto" w:fill="auto"/>
            <w:noWrap/>
            <w:vAlign w:val="center"/>
            <w:hideMark/>
          </w:tcPr>
          <w:p w14:paraId="1122B4F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03968AA" w14:textId="77777777" w:rsidTr="00780978">
        <w:trPr>
          <w:trHeight w:val="3060"/>
        </w:trPr>
        <w:tc>
          <w:tcPr>
            <w:tcW w:w="1218" w:type="dxa"/>
            <w:vMerge/>
            <w:tcBorders>
              <w:top w:val="nil"/>
              <w:left w:val="single" w:sz="4" w:space="0" w:color="auto"/>
              <w:bottom w:val="single" w:sz="4" w:space="0" w:color="auto"/>
              <w:right w:val="single" w:sz="4" w:space="0" w:color="auto"/>
            </w:tcBorders>
            <w:vAlign w:val="center"/>
            <w:hideMark/>
          </w:tcPr>
          <w:p w14:paraId="4B6F0546"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D2A3E98"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8B04A33"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ID.SC-5</w:t>
            </w:r>
          </w:p>
        </w:tc>
        <w:tc>
          <w:tcPr>
            <w:tcW w:w="1900" w:type="dxa"/>
            <w:tcBorders>
              <w:top w:val="nil"/>
              <w:left w:val="nil"/>
              <w:bottom w:val="single" w:sz="4" w:space="0" w:color="auto"/>
              <w:right w:val="single" w:sz="4" w:space="0" w:color="auto"/>
            </w:tcBorders>
            <w:shd w:val="clear" w:color="FFFFFF" w:fill="FFFFFF"/>
            <w:hideMark/>
          </w:tcPr>
          <w:p w14:paraId="7E1B5F7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Response and recovery planning and testing are conducted with suppliers and third-party providers</w:t>
            </w:r>
          </w:p>
        </w:tc>
        <w:tc>
          <w:tcPr>
            <w:tcW w:w="1890" w:type="dxa"/>
            <w:tcBorders>
              <w:top w:val="nil"/>
              <w:left w:val="nil"/>
              <w:bottom w:val="single" w:sz="4" w:space="0" w:color="auto"/>
              <w:right w:val="single" w:sz="4" w:space="0" w:color="auto"/>
            </w:tcBorders>
            <w:shd w:val="clear" w:color="FFFFFF" w:fill="FFFFFF"/>
            <w:hideMark/>
          </w:tcPr>
          <w:p w14:paraId="204DA62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Third Party Vendors plans and test for response and recovery.</w:t>
            </w:r>
          </w:p>
        </w:tc>
        <w:tc>
          <w:tcPr>
            <w:tcW w:w="1350" w:type="dxa"/>
            <w:tcBorders>
              <w:top w:val="nil"/>
              <w:left w:val="nil"/>
              <w:bottom w:val="single" w:sz="4" w:space="0" w:color="auto"/>
              <w:right w:val="single" w:sz="4" w:space="0" w:color="auto"/>
            </w:tcBorders>
            <w:shd w:val="clear" w:color="auto" w:fill="auto"/>
            <w:noWrap/>
            <w:vAlign w:val="center"/>
            <w:hideMark/>
          </w:tcPr>
          <w:p w14:paraId="5DEB8AD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50975AF" w14:textId="77777777" w:rsidTr="00780978">
        <w:trPr>
          <w:trHeight w:val="2690"/>
        </w:trPr>
        <w:tc>
          <w:tcPr>
            <w:tcW w:w="1218" w:type="dxa"/>
            <w:vMerge w:val="restart"/>
            <w:tcBorders>
              <w:top w:val="nil"/>
              <w:left w:val="single" w:sz="4" w:space="0" w:color="auto"/>
              <w:bottom w:val="single" w:sz="4" w:space="0" w:color="auto"/>
              <w:right w:val="single" w:sz="4" w:space="0" w:color="auto"/>
            </w:tcBorders>
            <w:shd w:val="clear" w:color="7030A0" w:fill="7030A0"/>
            <w:vAlign w:val="center"/>
            <w:hideMark/>
          </w:tcPr>
          <w:p w14:paraId="25711B73" w14:textId="77777777" w:rsidR="006B138E" w:rsidRPr="004334BE" w:rsidRDefault="006B138E" w:rsidP="004334BE">
            <w:pPr>
              <w:spacing w:after="0" w:line="240" w:lineRule="auto"/>
              <w:jc w:val="center"/>
              <w:rPr>
                <w:rFonts w:ascii="Times New Roman" w:eastAsia="Times New Roman" w:hAnsi="Times New Roman" w:cs="Times New Roman"/>
                <w:b/>
                <w:bCs/>
                <w:color w:val="FFFFFF"/>
                <w:sz w:val="20"/>
                <w:szCs w:val="20"/>
              </w:rPr>
            </w:pPr>
            <w:r w:rsidRPr="004334BE">
              <w:rPr>
                <w:rFonts w:ascii="Times New Roman" w:eastAsia="Times New Roman" w:hAnsi="Times New Roman" w:cs="Times New Roman"/>
                <w:b/>
                <w:bCs/>
                <w:color w:val="FFFFFF"/>
                <w:sz w:val="20"/>
                <w:szCs w:val="20"/>
              </w:rPr>
              <w:t>PROTECT (PR)</w:t>
            </w: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7F36CE82"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Identity Management, Authentication and Access Control (PR.AC): </w:t>
            </w:r>
            <w:r w:rsidRPr="004334BE">
              <w:rPr>
                <w:rFonts w:ascii="Times New Roman" w:eastAsia="Times New Roman" w:hAnsi="Times New Roman" w:cs="Times New Roman"/>
                <w:color w:val="000000"/>
                <w:sz w:val="20"/>
                <w:szCs w:val="20"/>
              </w:rPr>
              <w:t xml:space="preserve">Access to physical and logical assets and associated facilities is limited to authorized users, processes, and devices, and is </w:t>
            </w:r>
            <w:r w:rsidRPr="004334BE">
              <w:rPr>
                <w:rFonts w:ascii="Times New Roman" w:eastAsia="Times New Roman" w:hAnsi="Times New Roman" w:cs="Times New Roman"/>
                <w:color w:val="000000"/>
                <w:sz w:val="20"/>
                <w:szCs w:val="20"/>
              </w:rPr>
              <w:lastRenderedPageBreak/>
              <w:t>managed consistent with the assessed risk of unauthorized access to authorized activities and transactions.</w:t>
            </w:r>
          </w:p>
        </w:tc>
        <w:tc>
          <w:tcPr>
            <w:tcW w:w="979" w:type="dxa"/>
            <w:tcBorders>
              <w:top w:val="nil"/>
              <w:left w:val="nil"/>
              <w:bottom w:val="single" w:sz="4" w:space="0" w:color="auto"/>
              <w:right w:val="single" w:sz="4" w:space="0" w:color="auto"/>
            </w:tcBorders>
            <w:shd w:val="clear" w:color="FFFFFF" w:fill="FFFFFF"/>
            <w:vAlign w:val="center"/>
            <w:hideMark/>
          </w:tcPr>
          <w:p w14:paraId="749D593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lastRenderedPageBreak/>
              <w:t>PR.AC-1</w:t>
            </w:r>
          </w:p>
        </w:tc>
        <w:tc>
          <w:tcPr>
            <w:tcW w:w="1900" w:type="dxa"/>
            <w:tcBorders>
              <w:top w:val="nil"/>
              <w:left w:val="nil"/>
              <w:bottom w:val="single" w:sz="4" w:space="0" w:color="auto"/>
              <w:right w:val="single" w:sz="4" w:space="0" w:color="auto"/>
            </w:tcBorders>
            <w:shd w:val="clear" w:color="FFFFFF" w:fill="FFFFFF"/>
            <w:hideMark/>
          </w:tcPr>
          <w:p w14:paraId="5374AD42" w14:textId="3913863D"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Identities and credentials are issued, managed, verified, revoked, and audited for authorized devices, users, and processes</w:t>
            </w:r>
          </w:p>
        </w:tc>
        <w:tc>
          <w:tcPr>
            <w:tcW w:w="1890" w:type="dxa"/>
            <w:tcBorders>
              <w:top w:val="nil"/>
              <w:left w:val="nil"/>
              <w:bottom w:val="single" w:sz="4" w:space="0" w:color="auto"/>
              <w:right w:val="single" w:sz="4" w:space="0" w:color="auto"/>
            </w:tcBorders>
            <w:shd w:val="clear" w:color="FFFFFF" w:fill="FFFFFF"/>
            <w:hideMark/>
          </w:tcPr>
          <w:p w14:paraId="0FD1A19A" w14:textId="1194DF26"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Access Control plan.</w:t>
            </w:r>
            <w:r w:rsidRPr="004334BE">
              <w:rPr>
                <w:rFonts w:ascii="Calibri" w:eastAsia="Times New Roman" w:hAnsi="Calibri" w:cs="Calibri"/>
                <w:color w:val="000000"/>
                <w:sz w:val="20"/>
                <w:szCs w:val="20"/>
              </w:rPr>
              <w:br/>
              <w:t>Active Directory review.</w:t>
            </w:r>
            <w:r w:rsidRPr="004334BE">
              <w:rPr>
                <w:rFonts w:ascii="Calibri" w:eastAsia="Times New Roman" w:hAnsi="Calibri" w:cs="Calibri"/>
                <w:color w:val="000000"/>
                <w:sz w:val="20"/>
                <w:szCs w:val="20"/>
              </w:rPr>
              <w:br/>
              <w:t>Active Directory privileged account review.</w:t>
            </w:r>
            <w:r w:rsidRPr="004334BE">
              <w:rPr>
                <w:rFonts w:ascii="Calibri" w:eastAsia="Times New Roman" w:hAnsi="Calibri" w:cs="Calibri"/>
                <w:color w:val="000000"/>
                <w:sz w:val="20"/>
                <w:szCs w:val="20"/>
              </w:rPr>
              <w:br/>
              <w:t>Onboarding and off boarding procedures.</w:t>
            </w:r>
            <w:r w:rsidRPr="004334BE">
              <w:rPr>
                <w:rFonts w:ascii="Calibri" w:eastAsia="Times New Roman" w:hAnsi="Calibri" w:cs="Calibri"/>
                <w:color w:val="000000"/>
                <w:sz w:val="20"/>
                <w:szCs w:val="20"/>
              </w:rPr>
              <w:br/>
              <w:t>Review of user account sampling</w:t>
            </w:r>
          </w:p>
        </w:tc>
        <w:tc>
          <w:tcPr>
            <w:tcW w:w="1350" w:type="dxa"/>
            <w:tcBorders>
              <w:top w:val="nil"/>
              <w:left w:val="nil"/>
              <w:bottom w:val="single" w:sz="4" w:space="0" w:color="auto"/>
              <w:right w:val="single" w:sz="4" w:space="0" w:color="auto"/>
            </w:tcBorders>
            <w:shd w:val="clear" w:color="auto" w:fill="auto"/>
            <w:noWrap/>
            <w:vAlign w:val="center"/>
            <w:hideMark/>
          </w:tcPr>
          <w:p w14:paraId="783143F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54A1290" w14:textId="77777777" w:rsidTr="00780978">
        <w:trPr>
          <w:trHeight w:val="3570"/>
        </w:trPr>
        <w:tc>
          <w:tcPr>
            <w:tcW w:w="1218" w:type="dxa"/>
            <w:vMerge/>
            <w:tcBorders>
              <w:top w:val="nil"/>
              <w:left w:val="single" w:sz="4" w:space="0" w:color="auto"/>
              <w:bottom w:val="single" w:sz="4" w:space="0" w:color="auto"/>
              <w:right w:val="single" w:sz="4" w:space="0" w:color="auto"/>
            </w:tcBorders>
            <w:vAlign w:val="center"/>
            <w:hideMark/>
          </w:tcPr>
          <w:p w14:paraId="26F48654"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DD2107F"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ECF92A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PR.AC-2</w:t>
            </w:r>
          </w:p>
        </w:tc>
        <w:tc>
          <w:tcPr>
            <w:tcW w:w="1900" w:type="dxa"/>
            <w:tcBorders>
              <w:top w:val="nil"/>
              <w:left w:val="nil"/>
              <w:bottom w:val="single" w:sz="4" w:space="0" w:color="auto"/>
              <w:right w:val="single" w:sz="4" w:space="0" w:color="auto"/>
            </w:tcBorders>
            <w:shd w:val="clear" w:color="FFFFFF" w:fill="FFFFFF"/>
            <w:hideMark/>
          </w:tcPr>
          <w:p w14:paraId="0C3A0B8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Physical access to assets is managed and protected</w:t>
            </w:r>
          </w:p>
        </w:tc>
        <w:tc>
          <w:tcPr>
            <w:tcW w:w="1890" w:type="dxa"/>
            <w:tcBorders>
              <w:top w:val="nil"/>
              <w:left w:val="nil"/>
              <w:bottom w:val="single" w:sz="4" w:space="0" w:color="auto"/>
              <w:right w:val="single" w:sz="4" w:space="0" w:color="auto"/>
            </w:tcBorders>
            <w:shd w:val="clear" w:color="FFFFFF" w:fill="FFFFFF"/>
            <w:hideMark/>
          </w:tcPr>
          <w:p w14:paraId="29BA10BA" w14:textId="77777777" w:rsidR="006B138E" w:rsidRPr="004334BE" w:rsidRDefault="006B138E" w:rsidP="004334BE">
            <w:pPr>
              <w:spacing w:after="24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Physical security inspection. </w:t>
            </w:r>
            <w:r w:rsidRPr="004334BE">
              <w:rPr>
                <w:rFonts w:ascii="Calibri" w:eastAsia="Times New Roman" w:hAnsi="Calibri" w:cs="Calibri"/>
                <w:color w:val="000000"/>
                <w:sz w:val="20"/>
                <w:szCs w:val="20"/>
              </w:rPr>
              <w:br/>
              <w:t>Background checks review.</w:t>
            </w:r>
            <w:r w:rsidRPr="004334BE">
              <w:rPr>
                <w:rFonts w:ascii="Calibri" w:eastAsia="Times New Roman" w:hAnsi="Calibri" w:cs="Calibri"/>
                <w:color w:val="000000"/>
                <w:sz w:val="20"/>
                <w:szCs w:val="20"/>
              </w:rPr>
              <w:br/>
              <w:t>Vendor background checks review.</w:t>
            </w:r>
          </w:p>
        </w:tc>
        <w:tc>
          <w:tcPr>
            <w:tcW w:w="1350" w:type="dxa"/>
            <w:tcBorders>
              <w:top w:val="nil"/>
              <w:left w:val="nil"/>
              <w:bottom w:val="single" w:sz="4" w:space="0" w:color="auto"/>
              <w:right w:val="single" w:sz="4" w:space="0" w:color="auto"/>
            </w:tcBorders>
            <w:shd w:val="clear" w:color="auto" w:fill="auto"/>
            <w:noWrap/>
            <w:vAlign w:val="center"/>
            <w:hideMark/>
          </w:tcPr>
          <w:p w14:paraId="6220898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8925DE6" w14:textId="77777777" w:rsidTr="00780978">
        <w:trPr>
          <w:trHeight w:val="1277"/>
        </w:trPr>
        <w:tc>
          <w:tcPr>
            <w:tcW w:w="1218" w:type="dxa"/>
            <w:vMerge/>
            <w:tcBorders>
              <w:top w:val="nil"/>
              <w:left w:val="single" w:sz="4" w:space="0" w:color="auto"/>
              <w:bottom w:val="single" w:sz="4" w:space="0" w:color="auto"/>
              <w:right w:val="single" w:sz="4" w:space="0" w:color="auto"/>
            </w:tcBorders>
            <w:vAlign w:val="center"/>
            <w:hideMark/>
          </w:tcPr>
          <w:p w14:paraId="55B6C918"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04D930E"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B0F6B2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PR.AC-3</w:t>
            </w:r>
          </w:p>
        </w:tc>
        <w:tc>
          <w:tcPr>
            <w:tcW w:w="1900" w:type="dxa"/>
            <w:tcBorders>
              <w:top w:val="nil"/>
              <w:left w:val="nil"/>
              <w:bottom w:val="single" w:sz="4" w:space="0" w:color="auto"/>
              <w:right w:val="single" w:sz="4" w:space="0" w:color="auto"/>
            </w:tcBorders>
            <w:shd w:val="clear" w:color="FFFFFF" w:fill="FFFFFF"/>
            <w:hideMark/>
          </w:tcPr>
          <w:p w14:paraId="398ECD06"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Remote access is managed</w:t>
            </w:r>
          </w:p>
        </w:tc>
        <w:tc>
          <w:tcPr>
            <w:tcW w:w="1890" w:type="dxa"/>
            <w:tcBorders>
              <w:top w:val="nil"/>
              <w:left w:val="nil"/>
              <w:bottom w:val="single" w:sz="4" w:space="0" w:color="auto"/>
              <w:right w:val="single" w:sz="4" w:space="0" w:color="auto"/>
            </w:tcBorders>
            <w:shd w:val="clear" w:color="FFFFFF" w:fill="FFFFFF"/>
            <w:hideMark/>
          </w:tcPr>
          <w:p w14:paraId="0CA233DE" w14:textId="6B537E69" w:rsidR="006B138E" w:rsidRPr="004334BE" w:rsidRDefault="006B138E" w:rsidP="004334BE">
            <w:pPr>
              <w:spacing w:after="24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Access Control plan.</w:t>
            </w:r>
            <w:r w:rsidRPr="004334BE">
              <w:rPr>
                <w:rFonts w:ascii="Calibri" w:eastAsia="Times New Roman" w:hAnsi="Calibri" w:cs="Calibri"/>
                <w:color w:val="000000"/>
                <w:sz w:val="20"/>
                <w:szCs w:val="20"/>
              </w:rPr>
              <w:br/>
              <w:t>VPN review.</w:t>
            </w:r>
            <w:r w:rsidRPr="004334BE">
              <w:rPr>
                <w:rFonts w:ascii="Calibri" w:eastAsia="Times New Roman" w:hAnsi="Calibri" w:cs="Calibri"/>
                <w:color w:val="000000"/>
                <w:sz w:val="20"/>
                <w:szCs w:val="20"/>
              </w:rPr>
              <w:br/>
              <w:t>Privileged access using remote connections.</w:t>
            </w:r>
          </w:p>
        </w:tc>
        <w:tc>
          <w:tcPr>
            <w:tcW w:w="1350" w:type="dxa"/>
            <w:tcBorders>
              <w:top w:val="nil"/>
              <w:left w:val="nil"/>
              <w:bottom w:val="single" w:sz="4" w:space="0" w:color="auto"/>
              <w:right w:val="single" w:sz="4" w:space="0" w:color="auto"/>
            </w:tcBorders>
            <w:shd w:val="clear" w:color="auto" w:fill="auto"/>
            <w:noWrap/>
            <w:vAlign w:val="center"/>
            <w:hideMark/>
          </w:tcPr>
          <w:p w14:paraId="45AC930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0626393" w14:textId="77777777" w:rsidTr="00780978">
        <w:trPr>
          <w:trHeight w:val="1781"/>
        </w:trPr>
        <w:tc>
          <w:tcPr>
            <w:tcW w:w="1218" w:type="dxa"/>
            <w:vMerge/>
            <w:tcBorders>
              <w:top w:val="nil"/>
              <w:left w:val="single" w:sz="4" w:space="0" w:color="auto"/>
              <w:bottom w:val="single" w:sz="4" w:space="0" w:color="auto"/>
              <w:right w:val="single" w:sz="4" w:space="0" w:color="auto"/>
            </w:tcBorders>
            <w:vAlign w:val="center"/>
            <w:hideMark/>
          </w:tcPr>
          <w:p w14:paraId="722903EA"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A880D2A"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06DC02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PR.AC-4</w:t>
            </w:r>
          </w:p>
        </w:tc>
        <w:tc>
          <w:tcPr>
            <w:tcW w:w="1900" w:type="dxa"/>
            <w:tcBorders>
              <w:top w:val="nil"/>
              <w:left w:val="nil"/>
              <w:bottom w:val="single" w:sz="4" w:space="0" w:color="auto"/>
              <w:right w:val="single" w:sz="4" w:space="0" w:color="auto"/>
            </w:tcBorders>
            <w:shd w:val="clear" w:color="FFFFFF" w:fill="FFFFFF"/>
            <w:hideMark/>
          </w:tcPr>
          <w:p w14:paraId="4D706A7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Access permissions and authorizations are managed, incorporating the principles of least privilege and separation of duties</w:t>
            </w:r>
          </w:p>
        </w:tc>
        <w:tc>
          <w:tcPr>
            <w:tcW w:w="1890" w:type="dxa"/>
            <w:tcBorders>
              <w:top w:val="nil"/>
              <w:left w:val="nil"/>
              <w:bottom w:val="single" w:sz="4" w:space="0" w:color="auto"/>
              <w:right w:val="single" w:sz="4" w:space="0" w:color="auto"/>
            </w:tcBorders>
            <w:shd w:val="clear" w:color="FFFFFF" w:fill="FFFFFF"/>
            <w:hideMark/>
          </w:tcPr>
          <w:p w14:paraId="0133C8F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Access Control plan.</w:t>
            </w:r>
            <w:r w:rsidRPr="004334BE">
              <w:rPr>
                <w:rFonts w:ascii="Calibri" w:eastAsia="Times New Roman" w:hAnsi="Calibri" w:cs="Calibri"/>
                <w:color w:val="000000"/>
                <w:sz w:val="20"/>
                <w:szCs w:val="20"/>
              </w:rPr>
              <w:br/>
              <w:t>School District Staff with Critical Data.</w:t>
            </w:r>
          </w:p>
        </w:tc>
        <w:tc>
          <w:tcPr>
            <w:tcW w:w="1350" w:type="dxa"/>
            <w:tcBorders>
              <w:top w:val="nil"/>
              <w:left w:val="nil"/>
              <w:bottom w:val="single" w:sz="4" w:space="0" w:color="auto"/>
              <w:right w:val="single" w:sz="4" w:space="0" w:color="auto"/>
            </w:tcBorders>
            <w:shd w:val="clear" w:color="auto" w:fill="auto"/>
            <w:noWrap/>
            <w:vAlign w:val="center"/>
            <w:hideMark/>
          </w:tcPr>
          <w:p w14:paraId="3AB22C83"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8BBFD31" w14:textId="77777777" w:rsidTr="00780978">
        <w:trPr>
          <w:trHeight w:val="3315"/>
        </w:trPr>
        <w:tc>
          <w:tcPr>
            <w:tcW w:w="1218" w:type="dxa"/>
            <w:vMerge/>
            <w:tcBorders>
              <w:top w:val="nil"/>
              <w:left w:val="single" w:sz="4" w:space="0" w:color="auto"/>
              <w:bottom w:val="single" w:sz="4" w:space="0" w:color="auto"/>
              <w:right w:val="single" w:sz="4" w:space="0" w:color="auto"/>
            </w:tcBorders>
            <w:vAlign w:val="center"/>
            <w:hideMark/>
          </w:tcPr>
          <w:p w14:paraId="3992D65E"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136B76D"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B27C44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PR.AC-5</w:t>
            </w:r>
          </w:p>
        </w:tc>
        <w:tc>
          <w:tcPr>
            <w:tcW w:w="1900" w:type="dxa"/>
            <w:tcBorders>
              <w:top w:val="nil"/>
              <w:left w:val="nil"/>
              <w:bottom w:val="single" w:sz="4" w:space="0" w:color="auto"/>
              <w:right w:val="single" w:sz="4" w:space="0" w:color="auto"/>
            </w:tcBorders>
            <w:shd w:val="clear" w:color="FFFFFF" w:fill="FFFFFF"/>
            <w:hideMark/>
          </w:tcPr>
          <w:p w14:paraId="7FA20FB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Network integrity is protected (e.g., network segregation, network segmentation)</w:t>
            </w:r>
          </w:p>
        </w:tc>
        <w:tc>
          <w:tcPr>
            <w:tcW w:w="1890" w:type="dxa"/>
            <w:tcBorders>
              <w:top w:val="nil"/>
              <w:left w:val="nil"/>
              <w:bottom w:val="single" w:sz="4" w:space="0" w:color="auto"/>
              <w:right w:val="single" w:sz="4" w:space="0" w:color="auto"/>
            </w:tcBorders>
            <w:shd w:val="clear" w:color="FFFFFF" w:fill="FFFFFF"/>
            <w:hideMark/>
          </w:tcPr>
          <w:p w14:paraId="274325E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Access Control plan. </w:t>
            </w:r>
            <w:r w:rsidRPr="004334BE">
              <w:rPr>
                <w:rFonts w:ascii="Calibri" w:eastAsia="Times New Roman" w:hAnsi="Calibri" w:cs="Calibri"/>
                <w:color w:val="000000"/>
                <w:sz w:val="20"/>
                <w:szCs w:val="20"/>
              </w:rPr>
              <w:br/>
              <w:t>School District Staff with Critical Data.</w:t>
            </w:r>
            <w:r w:rsidRPr="004334BE">
              <w:rPr>
                <w:rFonts w:ascii="Calibri" w:eastAsia="Times New Roman" w:hAnsi="Calibri" w:cs="Calibri"/>
                <w:color w:val="000000"/>
                <w:sz w:val="20"/>
                <w:szCs w:val="20"/>
              </w:rPr>
              <w:br/>
              <w:t>Staff with Critical Data Annual Validation and Verifications.</w:t>
            </w:r>
          </w:p>
        </w:tc>
        <w:tc>
          <w:tcPr>
            <w:tcW w:w="1350" w:type="dxa"/>
            <w:tcBorders>
              <w:top w:val="nil"/>
              <w:left w:val="nil"/>
              <w:bottom w:val="single" w:sz="4" w:space="0" w:color="auto"/>
              <w:right w:val="single" w:sz="4" w:space="0" w:color="auto"/>
            </w:tcBorders>
            <w:shd w:val="clear" w:color="auto" w:fill="auto"/>
            <w:noWrap/>
            <w:vAlign w:val="center"/>
            <w:hideMark/>
          </w:tcPr>
          <w:p w14:paraId="5611822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8809483" w14:textId="77777777" w:rsidTr="00780978">
        <w:trPr>
          <w:trHeight w:val="1430"/>
        </w:trPr>
        <w:tc>
          <w:tcPr>
            <w:tcW w:w="1218" w:type="dxa"/>
            <w:vMerge/>
            <w:tcBorders>
              <w:top w:val="nil"/>
              <w:left w:val="single" w:sz="4" w:space="0" w:color="auto"/>
              <w:bottom w:val="single" w:sz="4" w:space="0" w:color="auto"/>
              <w:right w:val="single" w:sz="4" w:space="0" w:color="auto"/>
            </w:tcBorders>
            <w:vAlign w:val="center"/>
            <w:hideMark/>
          </w:tcPr>
          <w:p w14:paraId="5EED42E0"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F2B71CD"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0B9AAE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PR.AC-6</w:t>
            </w:r>
          </w:p>
        </w:tc>
        <w:tc>
          <w:tcPr>
            <w:tcW w:w="1900" w:type="dxa"/>
            <w:tcBorders>
              <w:top w:val="nil"/>
              <w:left w:val="nil"/>
              <w:bottom w:val="single" w:sz="4" w:space="0" w:color="auto"/>
              <w:right w:val="single" w:sz="4" w:space="0" w:color="auto"/>
            </w:tcBorders>
            <w:shd w:val="clear" w:color="FFFFFF" w:fill="FFFFFF"/>
            <w:hideMark/>
          </w:tcPr>
          <w:p w14:paraId="7DDF1DA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Identities are proofed and bound to credentials and asserted in interactions</w:t>
            </w:r>
          </w:p>
        </w:tc>
        <w:tc>
          <w:tcPr>
            <w:tcW w:w="1890" w:type="dxa"/>
            <w:tcBorders>
              <w:top w:val="nil"/>
              <w:left w:val="nil"/>
              <w:bottom w:val="single" w:sz="4" w:space="0" w:color="auto"/>
              <w:right w:val="single" w:sz="4" w:space="0" w:color="auto"/>
            </w:tcBorders>
            <w:shd w:val="clear" w:color="FFFFFF" w:fill="FFFFFF"/>
            <w:hideMark/>
          </w:tcPr>
          <w:p w14:paraId="7C68679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Check IDs.</w:t>
            </w:r>
            <w:r w:rsidRPr="004334BE">
              <w:rPr>
                <w:rFonts w:ascii="Calibri" w:eastAsia="Times New Roman" w:hAnsi="Calibri" w:cs="Calibri"/>
                <w:color w:val="000000"/>
                <w:sz w:val="20"/>
                <w:szCs w:val="20"/>
              </w:rPr>
              <w:br/>
              <w:t xml:space="preserve">Access Control plan. </w:t>
            </w:r>
            <w:r w:rsidRPr="004334BE">
              <w:rPr>
                <w:rFonts w:ascii="Calibri" w:eastAsia="Times New Roman" w:hAnsi="Calibri" w:cs="Calibri"/>
                <w:color w:val="000000"/>
                <w:sz w:val="20"/>
                <w:szCs w:val="20"/>
              </w:rPr>
              <w:br/>
              <w:t>School District Staff with Critical Data.</w:t>
            </w:r>
          </w:p>
        </w:tc>
        <w:tc>
          <w:tcPr>
            <w:tcW w:w="1350" w:type="dxa"/>
            <w:tcBorders>
              <w:top w:val="nil"/>
              <w:left w:val="nil"/>
              <w:bottom w:val="single" w:sz="4" w:space="0" w:color="auto"/>
              <w:right w:val="single" w:sz="4" w:space="0" w:color="auto"/>
            </w:tcBorders>
            <w:shd w:val="clear" w:color="auto" w:fill="auto"/>
            <w:noWrap/>
            <w:vAlign w:val="center"/>
            <w:hideMark/>
          </w:tcPr>
          <w:p w14:paraId="4C5AF547"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C8AE900" w14:textId="77777777" w:rsidTr="00780978">
        <w:trPr>
          <w:trHeight w:val="2960"/>
        </w:trPr>
        <w:tc>
          <w:tcPr>
            <w:tcW w:w="1218" w:type="dxa"/>
            <w:vMerge/>
            <w:tcBorders>
              <w:top w:val="nil"/>
              <w:left w:val="single" w:sz="4" w:space="0" w:color="auto"/>
              <w:bottom w:val="single" w:sz="4" w:space="0" w:color="auto"/>
              <w:right w:val="single" w:sz="4" w:space="0" w:color="auto"/>
            </w:tcBorders>
            <w:vAlign w:val="center"/>
            <w:hideMark/>
          </w:tcPr>
          <w:p w14:paraId="57CE38C2"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D645C25"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2E2FBFF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PR.AC-7</w:t>
            </w:r>
          </w:p>
        </w:tc>
        <w:tc>
          <w:tcPr>
            <w:tcW w:w="1900" w:type="dxa"/>
            <w:tcBorders>
              <w:top w:val="nil"/>
              <w:left w:val="nil"/>
              <w:bottom w:val="single" w:sz="4" w:space="0" w:color="auto"/>
              <w:right w:val="single" w:sz="4" w:space="0" w:color="auto"/>
            </w:tcBorders>
            <w:shd w:val="clear" w:color="FFFFFF" w:fill="FFFFFF"/>
            <w:hideMark/>
          </w:tcPr>
          <w:p w14:paraId="78E486B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Users, devices, and other assets are authenticated (e.g., single-factor, multi-factor) commensurate with the risk of the transaction (e.g., individuals’ security and privacy risks and other organizational risks)</w:t>
            </w:r>
          </w:p>
        </w:tc>
        <w:tc>
          <w:tcPr>
            <w:tcW w:w="1890" w:type="dxa"/>
            <w:tcBorders>
              <w:top w:val="nil"/>
              <w:left w:val="nil"/>
              <w:bottom w:val="single" w:sz="4" w:space="0" w:color="auto"/>
              <w:right w:val="single" w:sz="4" w:space="0" w:color="auto"/>
            </w:tcBorders>
            <w:shd w:val="clear" w:color="FFFFFF" w:fill="FFFFFF"/>
            <w:hideMark/>
          </w:tcPr>
          <w:p w14:paraId="7D18335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System MFA.</w:t>
            </w:r>
            <w:r w:rsidRPr="004334BE">
              <w:rPr>
                <w:rFonts w:ascii="Calibri" w:eastAsia="Times New Roman" w:hAnsi="Calibri" w:cs="Calibri"/>
                <w:color w:val="000000"/>
                <w:sz w:val="20"/>
                <w:szCs w:val="20"/>
              </w:rPr>
              <w:br/>
              <w:t>Password plan.</w:t>
            </w:r>
            <w:r w:rsidRPr="004334BE">
              <w:rPr>
                <w:rFonts w:ascii="Calibri" w:eastAsia="Times New Roman" w:hAnsi="Calibri" w:cs="Calibri"/>
                <w:color w:val="000000"/>
                <w:sz w:val="20"/>
                <w:szCs w:val="20"/>
              </w:rPr>
              <w:br/>
              <w:t xml:space="preserve">Access Control plan. </w:t>
            </w:r>
            <w:r w:rsidRPr="004334BE">
              <w:rPr>
                <w:rFonts w:ascii="Calibri" w:eastAsia="Times New Roman" w:hAnsi="Calibri" w:cs="Calibri"/>
                <w:color w:val="000000"/>
                <w:sz w:val="20"/>
                <w:szCs w:val="20"/>
              </w:rPr>
              <w:br/>
              <w:t>School District Staff with Critical Data Plan.</w:t>
            </w:r>
          </w:p>
        </w:tc>
        <w:tc>
          <w:tcPr>
            <w:tcW w:w="1350" w:type="dxa"/>
            <w:tcBorders>
              <w:top w:val="nil"/>
              <w:left w:val="nil"/>
              <w:bottom w:val="single" w:sz="4" w:space="0" w:color="auto"/>
              <w:right w:val="single" w:sz="4" w:space="0" w:color="auto"/>
            </w:tcBorders>
            <w:shd w:val="clear" w:color="auto" w:fill="auto"/>
            <w:noWrap/>
            <w:vAlign w:val="center"/>
            <w:hideMark/>
          </w:tcPr>
          <w:p w14:paraId="24758C0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4E89152" w14:textId="77777777" w:rsidTr="00780978">
        <w:trPr>
          <w:trHeight w:val="1358"/>
        </w:trPr>
        <w:tc>
          <w:tcPr>
            <w:tcW w:w="1218" w:type="dxa"/>
            <w:vMerge/>
            <w:tcBorders>
              <w:top w:val="nil"/>
              <w:left w:val="single" w:sz="4" w:space="0" w:color="auto"/>
              <w:bottom w:val="single" w:sz="4" w:space="0" w:color="auto"/>
              <w:right w:val="single" w:sz="4" w:space="0" w:color="auto"/>
            </w:tcBorders>
            <w:vAlign w:val="center"/>
            <w:hideMark/>
          </w:tcPr>
          <w:p w14:paraId="08197EC5"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5520EFE8"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Awareness and Training (PR.AT): </w:t>
            </w:r>
            <w:r w:rsidRPr="004334BE">
              <w:rPr>
                <w:rFonts w:ascii="Times New Roman" w:eastAsia="Times New Roman" w:hAnsi="Times New Roman" w:cs="Times New Roman"/>
                <w:color w:val="000000"/>
                <w:sz w:val="20"/>
                <w:szCs w:val="20"/>
              </w:rPr>
              <w:t>The organization’s personnel and partners are provided cybersecurity awareness education and are trained to perform their cybersecurity-related duties and responsibilities consistent with related policies, procedures, and agreements.</w:t>
            </w:r>
          </w:p>
        </w:tc>
        <w:tc>
          <w:tcPr>
            <w:tcW w:w="979" w:type="dxa"/>
            <w:tcBorders>
              <w:top w:val="nil"/>
              <w:left w:val="nil"/>
              <w:bottom w:val="single" w:sz="4" w:space="0" w:color="auto"/>
              <w:right w:val="single" w:sz="4" w:space="0" w:color="auto"/>
            </w:tcBorders>
            <w:shd w:val="clear" w:color="FFFFFF" w:fill="FFFFFF"/>
            <w:vAlign w:val="center"/>
            <w:hideMark/>
          </w:tcPr>
          <w:p w14:paraId="6BA074C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PR.AT-1</w:t>
            </w:r>
          </w:p>
        </w:tc>
        <w:tc>
          <w:tcPr>
            <w:tcW w:w="1900" w:type="dxa"/>
            <w:tcBorders>
              <w:top w:val="nil"/>
              <w:left w:val="nil"/>
              <w:bottom w:val="single" w:sz="4" w:space="0" w:color="auto"/>
              <w:right w:val="single" w:sz="4" w:space="0" w:color="auto"/>
            </w:tcBorders>
            <w:shd w:val="clear" w:color="FFFFFF" w:fill="FFFFFF"/>
            <w:hideMark/>
          </w:tcPr>
          <w:p w14:paraId="05AD5D9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All users are informed and trained </w:t>
            </w:r>
          </w:p>
        </w:tc>
        <w:tc>
          <w:tcPr>
            <w:tcW w:w="1890" w:type="dxa"/>
            <w:tcBorders>
              <w:top w:val="nil"/>
              <w:left w:val="nil"/>
              <w:bottom w:val="single" w:sz="4" w:space="0" w:color="auto"/>
              <w:right w:val="single" w:sz="4" w:space="0" w:color="auto"/>
            </w:tcBorders>
            <w:shd w:val="clear" w:color="FFFFFF" w:fill="FFFFFF"/>
            <w:hideMark/>
          </w:tcPr>
          <w:p w14:paraId="1ADAE304"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Staff and Teachers Security Awareness Training</w:t>
            </w:r>
            <w:r w:rsidRPr="004334BE">
              <w:rPr>
                <w:rFonts w:ascii="Calibri" w:eastAsia="Times New Roman" w:hAnsi="Calibri" w:cs="Calibri"/>
                <w:color w:val="000000"/>
                <w:sz w:val="20"/>
                <w:szCs w:val="20"/>
              </w:rPr>
              <w:br/>
              <w:t>Student Security Awareness Training</w:t>
            </w:r>
          </w:p>
        </w:tc>
        <w:tc>
          <w:tcPr>
            <w:tcW w:w="1350" w:type="dxa"/>
            <w:tcBorders>
              <w:top w:val="nil"/>
              <w:left w:val="nil"/>
              <w:bottom w:val="single" w:sz="4" w:space="0" w:color="auto"/>
              <w:right w:val="single" w:sz="4" w:space="0" w:color="auto"/>
            </w:tcBorders>
            <w:shd w:val="clear" w:color="auto" w:fill="auto"/>
            <w:noWrap/>
            <w:vAlign w:val="center"/>
            <w:hideMark/>
          </w:tcPr>
          <w:p w14:paraId="5A43C4F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A5E3EB2" w14:textId="77777777" w:rsidTr="00780978">
        <w:trPr>
          <w:trHeight w:val="1790"/>
        </w:trPr>
        <w:tc>
          <w:tcPr>
            <w:tcW w:w="1218" w:type="dxa"/>
            <w:vMerge/>
            <w:tcBorders>
              <w:top w:val="nil"/>
              <w:left w:val="single" w:sz="4" w:space="0" w:color="auto"/>
              <w:bottom w:val="single" w:sz="4" w:space="0" w:color="auto"/>
              <w:right w:val="single" w:sz="4" w:space="0" w:color="auto"/>
            </w:tcBorders>
            <w:vAlign w:val="center"/>
            <w:hideMark/>
          </w:tcPr>
          <w:p w14:paraId="191BE337"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DE86229"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70AAD0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PR.AT-2</w:t>
            </w:r>
          </w:p>
        </w:tc>
        <w:tc>
          <w:tcPr>
            <w:tcW w:w="1900" w:type="dxa"/>
            <w:tcBorders>
              <w:top w:val="nil"/>
              <w:left w:val="nil"/>
              <w:bottom w:val="single" w:sz="4" w:space="0" w:color="auto"/>
              <w:right w:val="single" w:sz="4" w:space="0" w:color="auto"/>
            </w:tcBorders>
            <w:shd w:val="clear" w:color="FFFFFF" w:fill="FFFFFF"/>
            <w:hideMark/>
          </w:tcPr>
          <w:p w14:paraId="2F9D32E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Privileged users understand their roles and responsibilities </w:t>
            </w:r>
          </w:p>
        </w:tc>
        <w:tc>
          <w:tcPr>
            <w:tcW w:w="1890" w:type="dxa"/>
            <w:tcBorders>
              <w:top w:val="nil"/>
              <w:left w:val="nil"/>
              <w:bottom w:val="single" w:sz="4" w:space="0" w:color="auto"/>
              <w:right w:val="single" w:sz="4" w:space="0" w:color="auto"/>
            </w:tcBorders>
            <w:shd w:val="clear" w:color="FFFFFF" w:fill="FFFFFF"/>
            <w:hideMark/>
          </w:tcPr>
          <w:p w14:paraId="6171FE3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Access Control plan. </w:t>
            </w:r>
            <w:r w:rsidRPr="004334BE">
              <w:rPr>
                <w:rFonts w:ascii="Calibri" w:eastAsia="Times New Roman" w:hAnsi="Calibri" w:cs="Calibri"/>
                <w:color w:val="000000"/>
                <w:sz w:val="20"/>
                <w:szCs w:val="20"/>
              </w:rPr>
              <w:br/>
              <w:t>School District Staff with Critical Data.</w:t>
            </w:r>
            <w:r w:rsidRPr="004334BE">
              <w:rPr>
                <w:rFonts w:ascii="Calibri" w:eastAsia="Times New Roman" w:hAnsi="Calibri" w:cs="Calibri"/>
                <w:color w:val="000000"/>
                <w:sz w:val="20"/>
                <w:szCs w:val="20"/>
              </w:rPr>
              <w:br/>
              <w:t>Staff with Critical Data Annual Validation and Verifications.</w:t>
            </w:r>
          </w:p>
        </w:tc>
        <w:tc>
          <w:tcPr>
            <w:tcW w:w="1350" w:type="dxa"/>
            <w:tcBorders>
              <w:top w:val="nil"/>
              <w:left w:val="nil"/>
              <w:bottom w:val="single" w:sz="4" w:space="0" w:color="auto"/>
              <w:right w:val="single" w:sz="4" w:space="0" w:color="auto"/>
            </w:tcBorders>
            <w:shd w:val="clear" w:color="auto" w:fill="auto"/>
            <w:noWrap/>
            <w:vAlign w:val="center"/>
            <w:hideMark/>
          </w:tcPr>
          <w:p w14:paraId="6D32A12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6DF9088" w14:textId="77777777" w:rsidTr="00780978">
        <w:trPr>
          <w:trHeight w:val="2042"/>
        </w:trPr>
        <w:tc>
          <w:tcPr>
            <w:tcW w:w="1218" w:type="dxa"/>
            <w:vMerge/>
            <w:tcBorders>
              <w:top w:val="nil"/>
              <w:left w:val="single" w:sz="4" w:space="0" w:color="auto"/>
              <w:bottom w:val="single" w:sz="4" w:space="0" w:color="auto"/>
              <w:right w:val="single" w:sz="4" w:space="0" w:color="auto"/>
            </w:tcBorders>
            <w:vAlign w:val="center"/>
            <w:hideMark/>
          </w:tcPr>
          <w:p w14:paraId="1C981C8A"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28BA6DD"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28D1FC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PR.AT-3</w:t>
            </w:r>
          </w:p>
        </w:tc>
        <w:tc>
          <w:tcPr>
            <w:tcW w:w="1900" w:type="dxa"/>
            <w:tcBorders>
              <w:top w:val="nil"/>
              <w:left w:val="nil"/>
              <w:bottom w:val="single" w:sz="4" w:space="0" w:color="auto"/>
              <w:right w:val="single" w:sz="4" w:space="0" w:color="auto"/>
            </w:tcBorders>
            <w:shd w:val="clear" w:color="FFFFFF" w:fill="FFFFFF"/>
            <w:hideMark/>
          </w:tcPr>
          <w:p w14:paraId="4B084D8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Third-party stakeholders (e.g., suppliers, customers, partners) understand their roles and responsibilities </w:t>
            </w:r>
          </w:p>
        </w:tc>
        <w:tc>
          <w:tcPr>
            <w:tcW w:w="1890" w:type="dxa"/>
            <w:tcBorders>
              <w:top w:val="nil"/>
              <w:left w:val="nil"/>
              <w:bottom w:val="single" w:sz="4" w:space="0" w:color="auto"/>
              <w:right w:val="single" w:sz="4" w:space="0" w:color="auto"/>
            </w:tcBorders>
            <w:shd w:val="clear" w:color="FFFFFF" w:fill="FFFFFF"/>
            <w:hideMark/>
          </w:tcPr>
          <w:p w14:paraId="4578326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IR Plan</w:t>
            </w:r>
            <w:r w:rsidRPr="004334BE">
              <w:rPr>
                <w:rFonts w:ascii="Calibri" w:eastAsia="Times New Roman" w:hAnsi="Calibri" w:cs="Calibri"/>
                <w:color w:val="000000"/>
                <w:sz w:val="20"/>
                <w:szCs w:val="20"/>
              </w:rPr>
              <w:br/>
              <w:t>Vendor plan and review.</w:t>
            </w:r>
          </w:p>
        </w:tc>
        <w:tc>
          <w:tcPr>
            <w:tcW w:w="1350" w:type="dxa"/>
            <w:tcBorders>
              <w:top w:val="nil"/>
              <w:left w:val="nil"/>
              <w:bottom w:val="single" w:sz="4" w:space="0" w:color="auto"/>
              <w:right w:val="single" w:sz="4" w:space="0" w:color="auto"/>
            </w:tcBorders>
            <w:shd w:val="clear" w:color="auto" w:fill="auto"/>
            <w:noWrap/>
            <w:vAlign w:val="center"/>
            <w:hideMark/>
          </w:tcPr>
          <w:p w14:paraId="2F32B1E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F4D8958" w14:textId="77777777" w:rsidTr="00780978">
        <w:trPr>
          <w:trHeight w:val="1088"/>
        </w:trPr>
        <w:tc>
          <w:tcPr>
            <w:tcW w:w="1218" w:type="dxa"/>
            <w:vMerge/>
            <w:tcBorders>
              <w:top w:val="nil"/>
              <w:left w:val="single" w:sz="4" w:space="0" w:color="auto"/>
              <w:bottom w:val="single" w:sz="4" w:space="0" w:color="auto"/>
              <w:right w:val="single" w:sz="4" w:space="0" w:color="auto"/>
            </w:tcBorders>
            <w:vAlign w:val="center"/>
            <w:hideMark/>
          </w:tcPr>
          <w:p w14:paraId="09B8924B"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8D0F568"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363460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PR.AT-4</w:t>
            </w:r>
          </w:p>
        </w:tc>
        <w:tc>
          <w:tcPr>
            <w:tcW w:w="1900" w:type="dxa"/>
            <w:tcBorders>
              <w:top w:val="nil"/>
              <w:left w:val="nil"/>
              <w:bottom w:val="single" w:sz="4" w:space="0" w:color="auto"/>
              <w:right w:val="single" w:sz="4" w:space="0" w:color="auto"/>
            </w:tcBorders>
            <w:shd w:val="clear" w:color="FFFFFF" w:fill="FFFFFF"/>
            <w:hideMark/>
          </w:tcPr>
          <w:p w14:paraId="22839EE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Senior executives understand their roles and responsibilities </w:t>
            </w:r>
          </w:p>
        </w:tc>
        <w:tc>
          <w:tcPr>
            <w:tcW w:w="1890" w:type="dxa"/>
            <w:tcBorders>
              <w:top w:val="nil"/>
              <w:left w:val="nil"/>
              <w:bottom w:val="single" w:sz="4" w:space="0" w:color="auto"/>
              <w:right w:val="single" w:sz="4" w:space="0" w:color="auto"/>
            </w:tcBorders>
            <w:shd w:val="clear" w:color="FFFFFF" w:fill="FFFFFF"/>
            <w:hideMark/>
          </w:tcPr>
          <w:p w14:paraId="1CD5B389" w14:textId="1F128F9B"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Senior Staff roles on IR plan (NIST)</w:t>
            </w:r>
            <w:r w:rsidRPr="004334BE">
              <w:rPr>
                <w:rFonts w:ascii="Calibri" w:eastAsia="Times New Roman" w:hAnsi="Calibri" w:cs="Calibri"/>
                <w:color w:val="000000"/>
                <w:sz w:val="20"/>
                <w:szCs w:val="20"/>
              </w:rPr>
              <w:br/>
              <w:t>IR Plan</w:t>
            </w:r>
          </w:p>
        </w:tc>
        <w:tc>
          <w:tcPr>
            <w:tcW w:w="1350" w:type="dxa"/>
            <w:tcBorders>
              <w:top w:val="nil"/>
              <w:left w:val="nil"/>
              <w:bottom w:val="single" w:sz="4" w:space="0" w:color="auto"/>
              <w:right w:val="single" w:sz="4" w:space="0" w:color="auto"/>
            </w:tcBorders>
            <w:shd w:val="clear" w:color="auto" w:fill="auto"/>
            <w:noWrap/>
            <w:vAlign w:val="center"/>
            <w:hideMark/>
          </w:tcPr>
          <w:p w14:paraId="4D555FE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70A78B5" w14:textId="77777777" w:rsidTr="00780978">
        <w:trPr>
          <w:trHeight w:val="2295"/>
        </w:trPr>
        <w:tc>
          <w:tcPr>
            <w:tcW w:w="1218" w:type="dxa"/>
            <w:vMerge/>
            <w:tcBorders>
              <w:top w:val="nil"/>
              <w:left w:val="single" w:sz="4" w:space="0" w:color="auto"/>
              <w:bottom w:val="single" w:sz="4" w:space="0" w:color="auto"/>
              <w:right w:val="single" w:sz="4" w:space="0" w:color="auto"/>
            </w:tcBorders>
            <w:vAlign w:val="center"/>
            <w:hideMark/>
          </w:tcPr>
          <w:p w14:paraId="3C9AE00B"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C91CF2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20C3E34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PR.AT-5</w:t>
            </w:r>
          </w:p>
        </w:tc>
        <w:tc>
          <w:tcPr>
            <w:tcW w:w="1900" w:type="dxa"/>
            <w:tcBorders>
              <w:top w:val="nil"/>
              <w:left w:val="nil"/>
              <w:bottom w:val="single" w:sz="4" w:space="0" w:color="auto"/>
              <w:right w:val="single" w:sz="4" w:space="0" w:color="auto"/>
            </w:tcBorders>
            <w:shd w:val="clear" w:color="FFFFFF" w:fill="FFFFFF"/>
            <w:hideMark/>
          </w:tcPr>
          <w:p w14:paraId="15F20C4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Physical and cybersecurity personnel understand their roles and responsibilities </w:t>
            </w:r>
          </w:p>
        </w:tc>
        <w:tc>
          <w:tcPr>
            <w:tcW w:w="1890" w:type="dxa"/>
            <w:tcBorders>
              <w:top w:val="nil"/>
              <w:left w:val="nil"/>
              <w:bottom w:val="single" w:sz="4" w:space="0" w:color="auto"/>
              <w:right w:val="single" w:sz="4" w:space="0" w:color="auto"/>
            </w:tcBorders>
            <w:shd w:val="clear" w:color="FFFFFF" w:fill="FFFFFF"/>
            <w:hideMark/>
          </w:tcPr>
          <w:p w14:paraId="541F8B1F" w14:textId="167451BB"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Senior Staff roles on IR plan (NIST)</w:t>
            </w:r>
            <w:r w:rsidRPr="004334BE">
              <w:rPr>
                <w:rFonts w:ascii="Calibri" w:eastAsia="Times New Roman" w:hAnsi="Calibri" w:cs="Calibri"/>
                <w:color w:val="000000"/>
                <w:sz w:val="20"/>
                <w:szCs w:val="20"/>
              </w:rPr>
              <w:br/>
              <w:t>IR Plan</w:t>
            </w:r>
          </w:p>
        </w:tc>
        <w:tc>
          <w:tcPr>
            <w:tcW w:w="1350" w:type="dxa"/>
            <w:tcBorders>
              <w:top w:val="nil"/>
              <w:left w:val="nil"/>
              <w:bottom w:val="single" w:sz="4" w:space="0" w:color="auto"/>
              <w:right w:val="single" w:sz="4" w:space="0" w:color="auto"/>
            </w:tcBorders>
            <w:shd w:val="clear" w:color="auto" w:fill="auto"/>
            <w:noWrap/>
            <w:vAlign w:val="center"/>
            <w:hideMark/>
          </w:tcPr>
          <w:p w14:paraId="59290DF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00CC018" w14:textId="77777777" w:rsidTr="00780978">
        <w:trPr>
          <w:trHeight w:val="2240"/>
        </w:trPr>
        <w:tc>
          <w:tcPr>
            <w:tcW w:w="1218" w:type="dxa"/>
            <w:vMerge/>
            <w:tcBorders>
              <w:top w:val="nil"/>
              <w:left w:val="single" w:sz="4" w:space="0" w:color="auto"/>
              <w:bottom w:val="single" w:sz="4" w:space="0" w:color="auto"/>
              <w:right w:val="single" w:sz="4" w:space="0" w:color="auto"/>
            </w:tcBorders>
            <w:vAlign w:val="center"/>
            <w:hideMark/>
          </w:tcPr>
          <w:p w14:paraId="07C56A6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3B8FE987"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Data Security (PR.DS): </w:t>
            </w:r>
            <w:r w:rsidRPr="004334BE">
              <w:rPr>
                <w:rFonts w:ascii="Times New Roman" w:eastAsia="Times New Roman" w:hAnsi="Times New Roman" w:cs="Times New Roman"/>
                <w:color w:val="000000"/>
                <w:sz w:val="20"/>
                <w:szCs w:val="20"/>
              </w:rPr>
              <w:t>Information and records (data) are managed consistent with the organization’s risk strategy to protect the confidentiality, integrity, and availability of information.</w:t>
            </w:r>
          </w:p>
        </w:tc>
        <w:tc>
          <w:tcPr>
            <w:tcW w:w="979" w:type="dxa"/>
            <w:tcBorders>
              <w:top w:val="nil"/>
              <w:left w:val="nil"/>
              <w:bottom w:val="single" w:sz="4" w:space="0" w:color="auto"/>
              <w:right w:val="single" w:sz="4" w:space="0" w:color="auto"/>
            </w:tcBorders>
            <w:shd w:val="clear" w:color="FFFFFF" w:fill="FFFFFF"/>
            <w:vAlign w:val="center"/>
            <w:hideMark/>
          </w:tcPr>
          <w:p w14:paraId="1AFEC067"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PR.DS-1</w:t>
            </w:r>
          </w:p>
        </w:tc>
        <w:tc>
          <w:tcPr>
            <w:tcW w:w="1900" w:type="dxa"/>
            <w:tcBorders>
              <w:top w:val="nil"/>
              <w:left w:val="nil"/>
              <w:bottom w:val="single" w:sz="4" w:space="0" w:color="auto"/>
              <w:right w:val="single" w:sz="4" w:space="0" w:color="auto"/>
            </w:tcBorders>
            <w:shd w:val="clear" w:color="FFFFFF" w:fill="FFFFFF"/>
            <w:hideMark/>
          </w:tcPr>
          <w:p w14:paraId="3A27F986"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Data-at-rest is protected</w:t>
            </w:r>
          </w:p>
        </w:tc>
        <w:tc>
          <w:tcPr>
            <w:tcW w:w="1890" w:type="dxa"/>
            <w:tcBorders>
              <w:top w:val="nil"/>
              <w:left w:val="nil"/>
              <w:bottom w:val="single" w:sz="4" w:space="0" w:color="auto"/>
              <w:right w:val="single" w:sz="4" w:space="0" w:color="auto"/>
            </w:tcBorders>
            <w:shd w:val="clear" w:color="FFFFFF" w:fill="FFFFFF"/>
            <w:hideMark/>
          </w:tcPr>
          <w:p w14:paraId="4A94AEA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Data at Rest encryption - endpoints</w:t>
            </w:r>
            <w:r w:rsidRPr="004334BE">
              <w:rPr>
                <w:rFonts w:ascii="Calibri" w:eastAsia="Times New Roman" w:hAnsi="Calibri" w:cs="Calibri"/>
                <w:color w:val="000000"/>
                <w:sz w:val="20"/>
                <w:szCs w:val="20"/>
              </w:rPr>
              <w:br/>
              <w:t>Data at Rest encryption - storage server</w:t>
            </w:r>
            <w:r w:rsidRPr="004334BE">
              <w:rPr>
                <w:rFonts w:ascii="Calibri" w:eastAsia="Times New Roman" w:hAnsi="Calibri" w:cs="Calibri"/>
                <w:color w:val="000000"/>
                <w:sz w:val="20"/>
                <w:szCs w:val="20"/>
              </w:rPr>
              <w:br/>
              <w:t>Data at Rest encryption - backups</w:t>
            </w:r>
          </w:p>
        </w:tc>
        <w:tc>
          <w:tcPr>
            <w:tcW w:w="1350" w:type="dxa"/>
            <w:tcBorders>
              <w:top w:val="nil"/>
              <w:left w:val="nil"/>
              <w:bottom w:val="single" w:sz="4" w:space="0" w:color="auto"/>
              <w:right w:val="single" w:sz="4" w:space="0" w:color="auto"/>
            </w:tcBorders>
            <w:shd w:val="clear" w:color="auto" w:fill="auto"/>
            <w:noWrap/>
            <w:vAlign w:val="center"/>
            <w:hideMark/>
          </w:tcPr>
          <w:p w14:paraId="44FD2F4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EC95BCF" w14:textId="77777777" w:rsidTr="00780978">
        <w:trPr>
          <w:trHeight w:val="2069"/>
        </w:trPr>
        <w:tc>
          <w:tcPr>
            <w:tcW w:w="1218" w:type="dxa"/>
            <w:vMerge/>
            <w:tcBorders>
              <w:top w:val="nil"/>
              <w:left w:val="single" w:sz="4" w:space="0" w:color="auto"/>
              <w:bottom w:val="single" w:sz="4" w:space="0" w:color="auto"/>
              <w:right w:val="single" w:sz="4" w:space="0" w:color="auto"/>
            </w:tcBorders>
            <w:vAlign w:val="center"/>
            <w:hideMark/>
          </w:tcPr>
          <w:p w14:paraId="44321CC1"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185EF4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A3873F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PR.DS-2</w:t>
            </w:r>
          </w:p>
        </w:tc>
        <w:tc>
          <w:tcPr>
            <w:tcW w:w="1900" w:type="dxa"/>
            <w:tcBorders>
              <w:top w:val="nil"/>
              <w:left w:val="nil"/>
              <w:bottom w:val="single" w:sz="4" w:space="0" w:color="auto"/>
              <w:right w:val="single" w:sz="4" w:space="0" w:color="auto"/>
            </w:tcBorders>
            <w:shd w:val="clear" w:color="FFFFFF" w:fill="FFFFFF"/>
            <w:hideMark/>
          </w:tcPr>
          <w:p w14:paraId="02C5C564"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Data-in-transit is protected</w:t>
            </w:r>
          </w:p>
        </w:tc>
        <w:tc>
          <w:tcPr>
            <w:tcW w:w="1890" w:type="dxa"/>
            <w:tcBorders>
              <w:top w:val="nil"/>
              <w:left w:val="nil"/>
              <w:bottom w:val="single" w:sz="4" w:space="0" w:color="auto"/>
              <w:right w:val="single" w:sz="4" w:space="0" w:color="auto"/>
            </w:tcBorders>
            <w:shd w:val="clear" w:color="FFFFFF" w:fill="FFFFFF"/>
            <w:hideMark/>
          </w:tcPr>
          <w:p w14:paraId="3CE9B99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Email encryption</w:t>
            </w:r>
            <w:r w:rsidRPr="004334BE">
              <w:rPr>
                <w:rFonts w:ascii="Calibri" w:eastAsia="Times New Roman" w:hAnsi="Calibri" w:cs="Calibri"/>
                <w:color w:val="000000"/>
                <w:sz w:val="20"/>
                <w:szCs w:val="20"/>
              </w:rPr>
              <w:br/>
              <w:t>Data at Rest encryption - endpoints</w:t>
            </w:r>
            <w:r w:rsidRPr="004334BE">
              <w:rPr>
                <w:rFonts w:ascii="Calibri" w:eastAsia="Times New Roman" w:hAnsi="Calibri" w:cs="Calibri"/>
                <w:color w:val="000000"/>
                <w:sz w:val="20"/>
                <w:szCs w:val="20"/>
              </w:rPr>
              <w:br/>
              <w:t>Portal encryption for banking, ODE and other large transactions.</w:t>
            </w:r>
          </w:p>
        </w:tc>
        <w:tc>
          <w:tcPr>
            <w:tcW w:w="1350" w:type="dxa"/>
            <w:tcBorders>
              <w:top w:val="nil"/>
              <w:left w:val="nil"/>
              <w:bottom w:val="single" w:sz="4" w:space="0" w:color="auto"/>
              <w:right w:val="single" w:sz="4" w:space="0" w:color="auto"/>
            </w:tcBorders>
            <w:shd w:val="clear" w:color="auto" w:fill="auto"/>
            <w:noWrap/>
            <w:vAlign w:val="center"/>
            <w:hideMark/>
          </w:tcPr>
          <w:p w14:paraId="6D82D24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E844A3B" w14:textId="77777777" w:rsidTr="00780978">
        <w:trPr>
          <w:trHeight w:val="1340"/>
        </w:trPr>
        <w:tc>
          <w:tcPr>
            <w:tcW w:w="1218" w:type="dxa"/>
            <w:vMerge/>
            <w:tcBorders>
              <w:top w:val="nil"/>
              <w:left w:val="single" w:sz="4" w:space="0" w:color="auto"/>
              <w:bottom w:val="single" w:sz="4" w:space="0" w:color="auto"/>
              <w:right w:val="single" w:sz="4" w:space="0" w:color="auto"/>
            </w:tcBorders>
            <w:vAlign w:val="center"/>
            <w:hideMark/>
          </w:tcPr>
          <w:p w14:paraId="1DD3FDA0"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8B5AC67"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CA3DDF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PR.DS-3</w:t>
            </w:r>
          </w:p>
        </w:tc>
        <w:tc>
          <w:tcPr>
            <w:tcW w:w="1900" w:type="dxa"/>
            <w:tcBorders>
              <w:top w:val="nil"/>
              <w:left w:val="nil"/>
              <w:bottom w:val="single" w:sz="4" w:space="0" w:color="auto"/>
              <w:right w:val="single" w:sz="4" w:space="0" w:color="auto"/>
            </w:tcBorders>
            <w:shd w:val="clear" w:color="FFFFFF" w:fill="FFFFFF"/>
            <w:hideMark/>
          </w:tcPr>
          <w:p w14:paraId="5587DBF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Assets are formally managed throughout removal, transfers, and disposition</w:t>
            </w:r>
          </w:p>
        </w:tc>
        <w:tc>
          <w:tcPr>
            <w:tcW w:w="1890" w:type="dxa"/>
            <w:tcBorders>
              <w:top w:val="nil"/>
              <w:left w:val="nil"/>
              <w:bottom w:val="single" w:sz="4" w:space="0" w:color="auto"/>
              <w:right w:val="single" w:sz="4" w:space="0" w:color="auto"/>
            </w:tcBorders>
            <w:shd w:val="clear" w:color="FFFFFF" w:fill="FFFFFF"/>
            <w:hideMark/>
          </w:tcPr>
          <w:p w14:paraId="454108C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System Maintenance plan and review.</w:t>
            </w:r>
            <w:r w:rsidRPr="004334BE">
              <w:rPr>
                <w:rFonts w:ascii="Calibri" w:eastAsia="Times New Roman" w:hAnsi="Calibri" w:cs="Calibri"/>
                <w:color w:val="000000"/>
                <w:sz w:val="20"/>
                <w:szCs w:val="20"/>
              </w:rPr>
              <w:br/>
              <w:t>Data Sanitization plan and review.</w:t>
            </w:r>
          </w:p>
        </w:tc>
        <w:tc>
          <w:tcPr>
            <w:tcW w:w="1350" w:type="dxa"/>
            <w:tcBorders>
              <w:top w:val="nil"/>
              <w:left w:val="nil"/>
              <w:bottom w:val="single" w:sz="4" w:space="0" w:color="auto"/>
              <w:right w:val="single" w:sz="4" w:space="0" w:color="auto"/>
            </w:tcBorders>
            <w:shd w:val="clear" w:color="auto" w:fill="auto"/>
            <w:noWrap/>
            <w:vAlign w:val="center"/>
            <w:hideMark/>
          </w:tcPr>
          <w:p w14:paraId="6AFB875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85D8875" w14:textId="77777777" w:rsidTr="00780978">
        <w:trPr>
          <w:trHeight w:val="2520"/>
        </w:trPr>
        <w:tc>
          <w:tcPr>
            <w:tcW w:w="1218" w:type="dxa"/>
            <w:vMerge/>
            <w:tcBorders>
              <w:top w:val="nil"/>
              <w:left w:val="single" w:sz="4" w:space="0" w:color="auto"/>
              <w:bottom w:val="single" w:sz="4" w:space="0" w:color="auto"/>
              <w:right w:val="single" w:sz="4" w:space="0" w:color="auto"/>
            </w:tcBorders>
            <w:vAlign w:val="center"/>
            <w:hideMark/>
          </w:tcPr>
          <w:p w14:paraId="44209EA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273A272"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92BBC3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PR.DS-4</w:t>
            </w:r>
          </w:p>
        </w:tc>
        <w:tc>
          <w:tcPr>
            <w:tcW w:w="1900" w:type="dxa"/>
            <w:tcBorders>
              <w:top w:val="nil"/>
              <w:left w:val="nil"/>
              <w:bottom w:val="single" w:sz="4" w:space="0" w:color="auto"/>
              <w:right w:val="single" w:sz="4" w:space="0" w:color="auto"/>
            </w:tcBorders>
            <w:shd w:val="clear" w:color="FFFFFF" w:fill="FFFFFF"/>
            <w:hideMark/>
          </w:tcPr>
          <w:p w14:paraId="3DE06AC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Adequate capacity to ensure availability is maintained</w:t>
            </w:r>
          </w:p>
        </w:tc>
        <w:tc>
          <w:tcPr>
            <w:tcW w:w="1890" w:type="dxa"/>
            <w:tcBorders>
              <w:top w:val="nil"/>
              <w:left w:val="nil"/>
              <w:bottom w:val="single" w:sz="4" w:space="0" w:color="auto"/>
              <w:right w:val="single" w:sz="4" w:space="0" w:color="auto"/>
            </w:tcBorders>
            <w:shd w:val="clear" w:color="FFFFFF" w:fill="FFFFFF"/>
            <w:hideMark/>
          </w:tcPr>
          <w:p w14:paraId="37F76E9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Inspection of System capacity (%)</w:t>
            </w:r>
          </w:p>
        </w:tc>
        <w:tc>
          <w:tcPr>
            <w:tcW w:w="1350" w:type="dxa"/>
            <w:tcBorders>
              <w:top w:val="nil"/>
              <w:left w:val="nil"/>
              <w:bottom w:val="single" w:sz="4" w:space="0" w:color="auto"/>
              <w:right w:val="single" w:sz="4" w:space="0" w:color="auto"/>
            </w:tcBorders>
            <w:shd w:val="clear" w:color="auto" w:fill="auto"/>
            <w:noWrap/>
            <w:vAlign w:val="center"/>
            <w:hideMark/>
          </w:tcPr>
          <w:p w14:paraId="2A5A619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CD4DB21" w14:textId="77777777" w:rsidTr="00780978">
        <w:trPr>
          <w:trHeight w:val="85"/>
        </w:trPr>
        <w:tc>
          <w:tcPr>
            <w:tcW w:w="1218" w:type="dxa"/>
            <w:vMerge/>
            <w:tcBorders>
              <w:top w:val="nil"/>
              <w:left w:val="single" w:sz="4" w:space="0" w:color="auto"/>
              <w:bottom w:val="single" w:sz="4" w:space="0" w:color="auto"/>
              <w:right w:val="single" w:sz="4" w:space="0" w:color="auto"/>
            </w:tcBorders>
            <w:vAlign w:val="center"/>
            <w:hideMark/>
          </w:tcPr>
          <w:p w14:paraId="6748E4B7"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27B361D"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7BD7FD7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PR.DS-5</w:t>
            </w:r>
          </w:p>
        </w:tc>
        <w:tc>
          <w:tcPr>
            <w:tcW w:w="1900" w:type="dxa"/>
            <w:tcBorders>
              <w:top w:val="nil"/>
              <w:left w:val="nil"/>
              <w:bottom w:val="single" w:sz="4" w:space="0" w:color="auto"/>
              <w:right w:val="single" w:sz="4" w:space="0" w:color="auto"/>
            </w:tcBorders>
            <w:shd w:val="clear" w:color="FFFFFF" w:fill="FFFFFF"/>
            <w:hideMark/>
          </w:tcPr>
          <w:p w14:paraId="282436C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Protections against data leaks are implemented</w:t>
            </w:r>
          </w:p>
        </w:tc>
        <w:tc>
          <w:tcPr>
            <w:tcW w:w="1890" w:type="dxa"/>
            <w:tcBorders>
              <w:top w:val="nil"/>
              <w:left w:val="nil"/>
              <w:bottom w:val="single" w:sz="4" w:space="0" w:color="auto"/>
              <w:right w:val="single" w:sz="4" w:space="0" w:color="auto"/>
            </w:tcBorders>
            <w:shd w:val="clear" w:color="FFFFFF" w:fill="FFFFFF"/>
            <w:hideMark/>
          </w:tcPr>
          <w:p w14:paraId="4B0D314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Data Leak Protection plan and review.</w:t>
            </w:r>
          </w:p>
        </w:tc>
        <w:tc>
          <w:tcPr>
            <w:tcW w:w="1350" w:type="dxa"/>
            <w:tcBorders>
              <w:top w:val="nil"/>
              <w:left w:val="nil"/>
              <w:bottom w:val="single" w:sz="4" w:space="0" w:color="auto"/>
              <w:right w:val="single" w:sz="4" w:space="0" w:color="auto"/>
            </w:tcBorders>
            <w:shd w:val="clear" w:color="auto" w:fill="auto"/>
            <w:noWrap/>
            <w:vAlign w:val="center"/>
            <w:hideMark/>
          </w:tcPr>
          <w:p w14:paraId="54293B4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2FB542A" w14:textId="77777777" w:rsidTr="00780978">
        <w:trPr>
          <w:trHeight w:val="2805"/>
        </w:trPr>
        <w:tc>
          <w:tcPr>
            <w:tcW w:w="1218" w:type="dxa"/>
            <w:vMerge/>
            <w:tcBorders>
              <w:top w:val="nil"/>
              <w:left w:val="single" w:sz="4" w:space="0" w:color="auto"/>
              <w:bottom w:val="single" w:sz="4" w:space="0" w:color="auto"/>
              <w:right w:val="single" w:sz="4" w:space="0" w:color="auto"/>
            </w:tcBorders>
            <w:vAlign w:val="center"/>
            <w:hideMark/>
          </w:tcPr>
          <w:p w14:paraId="1CE758E2"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2498C0C"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A8EA02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PR.DS-6</w:t>
            </w:r>
          </w:p>
        </w:tc>
        <w:tc>
          <w:tcPr>
            <w:tcW w:w="1900" w:type="dxa"/>
            <w:tcBorders>
              <w:top w:val="nil"/>
              <w:left w:val="nil"/>
              <w:bottom w:val="single" w:sz="4" w:space="0" w:color="auto"/>
              <w:right w:val="single" w:sz="4" w:space="0" w:color="auto"/>
            </w:tcBorders>
            <w:shd w:val="clear" w:color="FFFFFF" w:fill="FFFFFF"/>
            <w:hideMark/>
          </w:tcPr>
          <w:p w14:paraId="1CA37C8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Integrity checking mechanisms are used to verify software, firmware, and information integrity</w:t>
            </w:r>
          </w:p>
        </w:tc>
        <w:tc>
          <w:tcPr>
            <w:tcW w:w="1890" w:type="dxa"/>
            <w:tcBorders>
              <w:top w:val="nil"/>
              <w:left w:val="nil"/>
              <w:bottom w:val="single" w:sz="4" w:space="0" w:color="auto"/>
              <w:right w:val="single" w:sz="4" w:space="0" w:color="auto"/>
            </w:tcBorders>
            <w:shd w:val="clear" w:color="FFFFFF" w:fill="FFFFFF"/>
            <w:hideMark/>
          </w:tcPr>
          <w:p w14:paraId="2A3A599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Patching plan and review.</w:t>
            </w:r>
            <w:r w:rsidRPr="004334BE">
              <w:rPr>
                <w:rFonts w:ascii="Calibri" w:eastAsia="Times New Roman" w:hAnsi="Calibri" w:cs="Calibri"/>
                <w:color w:val="000000"/>
                <w:sz w:val="20"/>
                <w:szCs w:val="20"/>
              </w:rPr>
              <w:br/>
              <w:t>System Maintenance Plan.</w:t>
            </w:r>
          </w:p>
        </w:tc>
        <w:tc>
          <w:tcPr>
            <w:tcW w:w="1350" w:type="dxa"/>
            <w:tcBorders>
              <w:top w:val="nil"/>
              <w:left w:val="nil"/>
              <w:bottom w:val="single" w:sz="4" w:space="0" w:color="auto"/>
              <w:right w:val="single" w:sz="4" w:space="0" w:color="auto"/>
            </w:tcBorders>
            <w:shd w:val="clear" w:color="auto" w:fill="auto"/>
            <w:noWrap/>
            <w:vAlign w:val="center"/>
            <w:hideMark/>
          </w:tcPr>
          <w:p w14:paraId="1B8BF323"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9F73B76" w14:textId="77777777" w:rsidTr="00780978">
        <w:trPr>
          <w:trHeight w:val="1520"/>
        </w:trPr>
        <w:tc>
          <w:tcPr>
            <w:tcW w:w="1218" w:type="dxa"/>
            <w:vMerge/>
            <w:tcBorders>
              <w:top w:val="nil"/>
              <w:left w:val="single" w:sz="4" w:space="0" w:color="auto"/>
              <w:bottom w:val="single" w:sz="4" w:space="0" w:color="auto"/>
              <w:right w:val="single" w:sz="4" w:space="0" w:color="auto"/>
            </w:tcBorders>
            <w:vAlign w:val="center"/>
            <w:hideMark/>
          </w:tcPr>
          <w:p w14:paraId="5ED8AFEA"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9E189FC"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C776A8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PR.DS-7</w:t>
            </w:r>
          </w:p>
        </w:tc>
        <w:tc>
          <w:tcPr>
            <w:tcW w:w="1900" w:type="dxa"/>
            <w:tcBorders>
              <w:top w:val="nil"/>
              <w:left w:val="nil"/>
              <w:bottom w:val="single" w:sz="4" w:space="0" w:color="auto"/>
              <w:right w:val="single" w:sz="4" w:space="0" w:color="auto"/>
            </w:tcBorders>
            <w:shd w:val="clear" w:color="FFFFFF" w:fill="FFFFFF"/>
            <w:hideMark/>
          </w:tcPr>
          <w:p w14:paraId="2C3F938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The development and testing environment(s) are separate from the production environment</w:t>
            </w:r>
          </w:p>
        </w:tc>
        <w:tc>
          <w:tcPr>
            <w:tcW w:w="1890" w:type="dxa"/>
            <w:tcBorders>
              <w:top w:val="nil"/>
              <w:left w:val="nil"/>
              <w:bottom w:val="single" w:sz="4" w:space="0" w:color="auto"/>
              <w:right w:val="single" w:sz="4" w:space="0" w:color="auto"/>
            </w:tcBorders>
            <w:shd w:val="clear" w:color="FFFFFF" w:fill="FFFFFF"/>
            <w:hideMark/>
          </w:tcPr>
          <w:p w14:paraId="4C76A5A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Look at any development from the last year and how it is tested before deployment.</w:t>
            </w:r>
          </w:p>
        </w:tc>
        <w:tc>
          <w:tcPr>
            <w:tcW w:w="1350" w:type="dxa"/>
            <w:tcBorders>
              <w:top w:val="nil"/>
              <w:left w:val="nil"/>
              <w:bottom w:val="single" w:sz="4" w:space="0" w:color="auto"/>
              <w:right w:val="single" w:sz="4" w:space="0" w:color="auto"/>
            </w:tcBorders>
            <w:shd w:val="clear" w:color="auto" w:fill="auto"/>
            <w:noWrap/>
            <w:vAlign w:val="center"/>
            <w:hideMark/>
          </w:tcPr>
          <w:p w14:paraId="7EBD29B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4F721A3" w14:textId="77777777" w:rsidTr="00780978">
        <w:trPr>
          <w:trHeight w:val="1016"/>
        </w:trPr>
        <w:tc>
          <w:tcPr>
            <w:tcW w:w="1218" w:type="dxa"/>
            <w:vMerge/>
            <w:tcBorders>
              <w:top w:val="nil"/>
              <w:left w:val="single" w:sz="4" w:space="0" w:color="auto"/>
              <w:bottom w:val="single" w:sz="4" w:space="0" w:color="auto"/>
              <w:right w:val="single" w:sz="4" w:space="0" w:color="auto"/>
            </w:tcBorders>
            <w:vAlign w:val="center"/>
            <w:hideMark/>
          </w:tcPr>
          <w:p w14:paraId="5CB0E4D3"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9474D05"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F626E8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PR.DS-8</w:t>
            </w:r>
          </w:p>
        </w:tc>
        <w:tc>
          <w:tcPr>
            <w:tcW w:w="1900" w:type="dxa"/>
            <w:tcBorders>
              <w:top w:val="nil"/>
              <w:left w:val="nil"/>
              <w:bottom w:val="single" w:sz="4" w:space="0" w:color="auto"/>
              <w:right w:val="single" w:sz="4" w:space="0" w:color="auto"/>
            </w:tcBorders>
            <w:shd w:val="clear" w:color="FFFFFF" w:fill="FFFFFF"/>
            <w:hideMark/>
          </w:tcPr>
          <w:p w14:paraId="4E37870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Integrity checking mechanisms are used to verify hardware integrity</w:t>
            </w:r>
          </w:p>
        </w:tc>
        <w:tc>
          <w:tcPr>
            <w:tcW w:w="1890" w:type="dxa"/>
            <w:tcBorders>
              <w:top w:val="nil"/>
              <w:left w:val="nil"/>
              <w:bottom w:val="single" w:sz="4" w:space="0" w:color="auto"/>
              <w:right w:val="single" w:sz="4" w:space="0" w:color="auto"/>
            </w:tcBorders>
            <w:shd w:val="clear" w:color="FFFFFF" w:fill="FFFFFF"/>
            <w:hideMark/>
          </w:tcPr>
          <w:p w14:paraId="30765726"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System Maintenance Plan.</w:t>
            </w:r>
            <w:r w:rsidRPr="004334BE">
              <w:rPr>
                <w:rFonts w:ascii="Calibri" w:eastAsia="Times New Roman" w:hAnsi="Calibri" w:cs="Calibri"/>
                <w:color w:val="000000"/>
                <w:sz w:val="20"/>
                <w:szCs w:val="20"/>
              </w:rPr>
              <w:br/>
              <w:t>Firmware review.</w:t>
            </w:r>
          </w:p>
        </w:tc>
        <w:tc>
          <w:tcPr>
            <w:tcW w:w="1350" w:type="dxa"/>
            <w:tcBorders>
              <w:top w:val="nil"/>
              <w:left w:val="nil"/>
              <w:bottom w:val="single" w:sz="4" w:space="0" w:color="auto"/>
              <w:right w:val="single" w:sz="4" w:space="0" w:color="auto"/>
            </w:tcBorders>
            <w:shd w:val="clear" w:color="auto" w:fill="auto"/>
            <w:noWrap/>
            <w:vAlign w:val="center"/>
            <w:hideMark/>
          </w:tcPr>
          <w:p w14:paraId="46FA220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6717D23" w14:textId="77777777" w:rsidTr="00780978">
        <w:trPr>
          <w:trHeight w:val="2753"/>
        </w:trPr>
        <w:tc>
          <w:tcPr>
            <w:tcW w:w="1218" w:type="dxa"/>
            <w:vMerge/>
            <w:tcBorders>
              <w:top w:val="nil"/>
              <w:left w:val="single" w:sz="4" w:space="0" w:color="auto"/>
              <w:bottom w:val="single" w:sz="4" w:space="0" w:color="auto"/>
              <w:right w:val="single" w:sz="4" w:space="0" w:color="auto"/>
            </w:tcBorders>
            <w:vAlign w:val="center"/>
            <w:hideMark/>
          </w:tcPr>
          <w:p w14:paraId="17D21035"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70C47840"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Information Protection Processes and Procedures (PR.IP): </w:t>
            </w:r>
            <w:r w:rsidRPr="004334BE">
              <w:rPr>
                <w:rFonts w:ascii="Times New Roman" w:eastAsia="Times New Roman" w:hAnsi="Times New Roman" w:cs="Times New Roman"/>
                <w:color w:val="000000"/>
                <w:sz w:val="20"/>
                <w:szCs w:val="20"/>
              </w:rPr>
              <w:t>Security policies (that address purpose, scope, roles, responsibilities, management commitment, and coordination among organizational entities), processes, and procedures are maintained and used to manage protection of information systems and assets.</w:t>
            </w:r>
          </w:p>
        </w:tc>
        <w:tc>
          <w:tcPr>
            <w:tcW w:w="979" w:type="dxa"/>
            <w:tcBorders>
              <w:top w:val="nil"/>
              <w:left w:val="nil"/>
              <w:bottom w:val="single" w:sz="4" w:space="0" w:color="auto"/>
              <w:right w:val="single" w:sz="4" w:space="0" w:color="auto"/>
            </w:tcBorders>
            <w:shd w:val="clear" w:color="FFFFFF" w:fill="FFFFFF"/>
            <w:vAlign w:val="center"/>
            <w:hideMark/>
          </w:tcPr>
          <w:p w14:paraId="3C461587"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PR.IP-1</w:t>
            </w:r>
          </w:p>
        </w:tc>
        <w:tc>
          <w:tcPr>
            <w:tcW w:w="1900" w:type="dxa"/>
            <w:tcBorders>
              <w:top w:val="nil"/>
              <w:left w:val="nil"/>
              <w:bottom w:val="single" w:sz="4" w:space="0" w:color="auto"/>
              <w:right w:val="single" w:sz="4" w:space="0" w:color="auto"/>
            </w:tcBorders>
            <w:shd w:val="clear" w:color="FFFFFF" w:fill="FFFFFF"/>
            <w:hideMark/>
          </w:tcPr>
          <w:p w14:paraId="67B4B3A2" w14:textId="68F832E5"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 baseline configuration of information technology / industrial control systems is created and maintained incorporating security principles (</w:t>
            </w:r>
            <w:r w:rsidR="00780978" w:rsidRPr="004334BE">
              <w:rPr>
                <w:rFonts w:ascii="Calibri" w:eastAsia="Times New Roman" w:hAnsi="Calibri" w:cs="Calibri"/>
                <w:color w:val="000000"/>
                <w:sz w:val="20"/>
                <w:szCs w:val="20"/>
              </w:rPr>
              <w:t>e.g.,</w:t>
            </w:r>
            <w:r w:rsidRPr="004334BE">
              <w:rPr>
                <w:rFonts w:ascii="Calibri" w:eastAsia="Times New Roman" w:hAnsi="Calibri" w:cs="Calibri"/>
                <w:color w:val="000000"/>
                <w:sz w:val="20"/>
                <w:szCs w:val="20"/>
              </w:rPr>
              <w:t xml:space="preserve"> concept of least functionality)</w:t>
            </w:r>
          </w:p>
        </w:tc>
        <w:tc>
          <w:tcPr>
            <w:tcW w:w="1890" w:type="dxa"/>
            <w:tcBorders>
              <w:top w:val="nil"/>
              <w:left w:val="nil"/>
              <w:bottom w:val="single" w:sz="4" w:space="0" w:color="auto"/>
              <w:right w:val="single" w:sz="4" w:space="0" w:color="auto"/>
            </w:tcBorders>
            <w:shd w:val="clear" w:color="FFFFFF" w:fill="FFFFFF"/>
            <w:hideMark/>
          </w:tcPr>
          <w:p w14:paraId="5E5CCC9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Vulnerability Management Plan. </w:t>
            </w:r>
            <w:r w:rsidRPr="004334BE">
              <w:rPr>
                <w:rFonts w:ascii="Calibri" w:eastAsia="Times New Roman" w:hAnsi="Calibri" w:cs="Calibri"/>
                <w:color w:val="000000"/>
                <w:sz w:val="20"/>
                <w:szCs w:val="20"/>
              </w:rPr>
              <w:br/>
              <w:t>System baseline and alerts review.</w:t>
            </w:r>
          </w:p>
        </w:tc>
        <w:tc>
          <w:tcPr>
            <w:tcW w:w="1350" w:type="dxa"/>
            <w:tcBorders>
              <w:top w:val="nil"/>
              <w:left w:val="nil"/>
              <w:bottom w:val="single" w:sz="4" w:space="0" w:color="auto"/>
              <w:right w:val="single" w:sz="4" w:space="0" w:color="auto"/>
            </w:tcBorders>
            <w:shd w:val="clear" w:color="auto" w:fill="auto"/>
            <w:noWrap/>
            <w:vAlign w:val="center"/>
            <w:hideMark/>
          </w:tcPr>
          <w:p w14:paraId="2921F2E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75D2706" w14:textId="77777777" w:rsidTr="00780978">
        <w:trPr>
          <w:trHeight w:val="1340"/>
        </w:trPr>
        <w:tc>
          <w:tcPr>
            <w:tcW w:w="1218" w:type="dxa"/>
            <w:vMerge/>
            <w:tcBorders>
              <w:top w:val="nil"/>
              <w:left w:val="single" w:sz="4" w:space="0" w:color="auto"/>
              <w:bottom w:val="single" w:sz="4" w:space="0" w:color="auto"/>
              <w:right w:val="single" w:sz="4" w:space="0" w:color="auto"/>
            </w:tcBorders>
            <w:vAlign w:val="center"/>
            <w:hideMark/>
          </w:tcPr>
          <w:p w14:paraId="1ADA780A"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A3BE6AF"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770D934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PR.IP-2</w:t>
            </w:r>
          </w:p>
        </w:tc>
        <w:tc>
          <w:tcPr>
            <w:tcW w:w="1900" w:type="dxa"/>
            <w:tcBorders>
              <w:top w:val="nil"/>
              <w:left w:val="nil"/>
              <w:bottom w:val="single" w:sz="4" w:space="0" w:color="auto"/>
              <w:right w:val="single" w:sz="4" w:space="0" w:color="auto"/>
            </w:tcBorders>
            <w:shd w:val="clear" w:color="FFFFFF" w:fill="FFFFFF"/>
            <w:hideMark/>
          </w:tcPr>
          <w:p w14:paraId="5ED6E99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 System Development Life Cycle to manage systems is implemented</w:t>
            </w:r>
          </w:p>
        </w:tc>
        <w:tc>
          <w:tcPr>
            <w:tcW w:w="1890" w:type="dxa"/>
            <w:tcBorders>
              <w:top w:val="nil"/>
              <w:left w:val="nil"/>
              <w:bottom w:val="single" w:sz="4" w:space="0" w:color="auto"/>
              <w:right w:val="single" w:sz="4" w:space="0" w:color="auto"/>
            </w:tcBorders>
            <w:shd w:val="clear" w:color="FFFFFF" w:fill="FFFFFF"/>
            <w:hideMark/>
          </w:tcPr>
          <w:p w14:paraId="6295DC37" w14:textId="47EA424D"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SDLC plan with Treasurer and </w:t>
            </w:r>
            <w:r w:rsidR="00666661">
              <w:rPr>
                <w:rFonts w:ascii="Calibri" w:eastAsia="Times New Roman" w:hAnsi="Calibri" w:cs="Calibri"/>
                <w:color w:val="000000"/>
                <w:sz w:val="20"/>
                <w:szCs w:val="20"/>
              </w:rPr>
              <w:t>TECHNOLOGY OFFICER</w:t>
            </w:r>
            <w:r w:rsidRPr="004334BE">
              <w:rPr>
                <w:rFonts w:ascii="Calibri" w:eastAsia="Times New Roman" w:hAnsi="Calibri" w:cs="Calibri"/>
                <w:color w:val="000000"/>
                <w:sz w:val="20"/>
                <w:szCs w:val="20"/>
              </w:rPr>
              <w:t>.</w:t>
            </w:r>
            <w:r w:rsidRPr="004334BE">
              <w:rPr>
                <w:rFonts w:ascii="Calibri" w:eastAsia="Times New Roman" w:hAnsi="Calibri" w:cs="Calibri"/>
                <w:color w:val="000000"/>
                <w:sz w:val="20"/>
                <w:szCs w:val="20"/>
              </w:rPr>
              <w:br/>
              <w:t>Refresh Cycle plan and review.</w:t>
            </w:r>
          </w:p>
        </w:tc>
        <w:tc>
          <w:tcPr>
            <w:tcW w:w="1350" w:type="dxa"/>
            <w:tcBorders>
              <w:top w:val="nil"/>
              <w:left w:val="nil"/>
              <w:bottom w:val="single" w:sz="4" w:space="0" w:color="auto"/>
              <w:right w:val="single" w:sz="4" w:space="0" w:color="auto"/>
            </w:tcBorders>
            <w:shd w:val="clear" w:color="auto" w:fill="auto"/>
            <w:noWrap/>
            <w:vAlign w:val="center"/>
            <w:hideMark/>
          </w:tcPr>
          <w:p w14:paraId="2A2E256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306B733" w14:textId="77777777" w:rsidTr="00780978">
        <w:trPr>
          <w:trHeight w:val="1340"/>
        </w:trPr>
        <w:tc>
          <w:tcPr>
            <w:tcW w:w="1218" w:type="dxa"/>
            <w:vMerge/>
            <w:tcBorders>
              <w:top w:val="nil"/>
              <w:left w:val="single" w:sz="4" w:space="0" w:color="auto"/>
              <w:bottom w:val="single" w:sz="4" w:space="0" w:color="auto"/>
              <w:right w:val="single" w:sz="4" w:space="0" w:color="auto"/>
            </w:tcBorders>
            <w:vAlign w:val="center"/>
            <w:hideMark/>
          </w:tcPr>
          <w:p w14:paraId="5BAEE5C6"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FB1B98A"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027D07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PR.IP-3</w:t>
            </w:r>
          </w:p>
        </w:tc>
        <w:tc>
          <w:tcPr>
            <w:tcW w:w="1900" w:type="dxa"/>
            <w:tcBorders>
              <w:top w:val="nil"/>
              <w:left w:val="nil"/>
              <w:bottom w:val="single" w:sz="4" w:space="0" w:color="auto"/>
              <w:right w:val="single" w:sz="4" w:space="0" w:color="auto"/>
            </w:tcBorders>
            <w:shd w:val="clear" w:color="FFFFFF" w:fill="FFFFFF"/>
            <w:hideMark/>
          </w:tcPr>
          <w:p w14:paraId="5274CC81"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Configuration change control processes are in place</w:t>
            </w:r>
          </w:p>
        </w:tc>
        <w:tc>
          <w:tcPr>
            <w:tcW w:w="1890" w:type="dxa"/>
            <w:tcBorders>
              <w:top w:val="nil"/>
              <w:left w:val="nil"/>
              <w:bottom w:val="single" w:sz="4" w:space="0" w:color="auto"/>
              <w:right w:val="single" w:sz="4" w:space="0" w:color="auto"/>
            </w:tcBorders>
            <w:shd w:val="clear" w:color="FFFFFF" w:fill="FFFFFF"/>
            <w:hideMark/>
          </w:tcPr>
          <w:p w14:paraId="6952E92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System Maintenance Plan.</w:t>
            </w:r>
            <w:r w:rsidRPr="004334BE">
              <w:rPr>
                <w:rFonts w:ascii="Calibri" w:eastAsia="Times New Roman" w:hAnsi="Calibri" w:cs="Calibri"/>
                <w:color w:val="000000"/>
                <w:sz w:val="20"/>
                <w:szCs w:val="20"/>
              </w:rPr>
              <w:br/>
              <w:t>Server Log Configuration Settings</w:t>
            </w:r>
          </w:p>
        </w:tc>
        <w:tc>
          <w:tcPr>
            <w:tcW w:w="1350" w:type="dxa"/>
            <w:tcBorders>
              <w:top w:val="nil"/>
              <w:left w:val="nil"/>
              <w:bottom w:val="single" w:sz="4" w:space="0" w:color="auto"/>
              <w:right w:val="single" w:sz="4" w:space="0" w:color="auto"/>
            </w:tcBorders>
            <w:shd w:val="clear" w:color="auto" w:fill="auto"/>
            <w:noWrap/>
            <w:vAlign w:val="center"/>
            <w:hideMark/>
          </w:tcPr>
          <w:p w14:paraId="2CC880E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C139A41" w14:textId="77777777" w:rsidTr="00780978">
        <w:trPr>
          <w:trHeight w:val="3075"/>
        </w:trPr>
        <w:tc>
          <w:tcPr>
            <w:tcW w:w="1218" w:type="dxa"/>
            <w:vMerge/>
            <w:tcBorders>
              <w:top w:val="nil"/>
              <w:left w:val="single" w:sz="4" w:space="0" w:color="auto"/>
              <w:bottom w:val="single" w:sz="4" w:space="0" w:color="auto"/>
              <w:right w:val="single" w:sz="4" w:space="0" w:color="auto"/>
            </w:tcBorders>
            <w:vAlign w:val="center"/>
            <w:hideMark/>
          </w:tcPr>
          <w:p w14:paraId="53AEF4B8"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9EF24D6"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665187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PR.IP-4</w:t>
            </w:r>
          </w:p>
        </w:tc>
        <w:tc>
          <w:tcPr>
            <w:tcW w:w="1900" w:type="dxa"/>
            <w:tcBorders>
              <w:top w:val="nil"/>
              <w:left w:val="nil"/>
              <w:bottom w:val="single" w:sz="4" w:space="0" w:color="auto"/>
              <w:right w:val="single" w:sz="4" w:space="0" w:color="auto"/>
            </w:tcBorders>
            <w:shd w:val="clear" w:color="FFFFFF" w:fill="FFFFFF"/>
            <w:hideMark/>
          </w:tcPr>
          <w:p w14:paraId="4F681DF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Backups of information are conducted, maintained, and tested </w:t>
            </w:r>
          </w:p>
        </w:tc>
        <w:tc>
          <w:tcPr>
            <w:tcW w:w="1890" w:type="dxa"/>
            <w:tcBorders>
              <w:top w:val="nil"/>
              <w:left w:val="nil"/>
              <w:bottom w:val="single" w:sz="4" w:space="0" w:color="auto"/>
              <w:right w:val="single" w:sz="4" w:space="0" w:color="auto"/>
            </w:tcBorders>
            <w:shd w:val="clear" w:color="FFFFFF" w:fill="FFFFFF"/>
            <w:hideMark/>
          </w:tcPr>
          <w:p w14:paraId="16E00EB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System Maintenance Plan.</w:t>
            </w:r>
            <w:r w:rsidRPr="004334BE">
              <w:rPr>
                <w:rFonts w:ascii="Calibri" w:eastAsia="Times New Roman" w:hAnsi="Calibri" w:cs="Calibri"/>
                <w:color w:val="000000"/>
                <w:sz w:val="20"/>
                <w:szCs w:val="20"/>
              </w:rPr>
              <w:br/>
              <w:t>Backup recovery.</w:t>
            </w:r>
            <w:r w:rsidRPr="004334BE">
              <w:rPr>
                <w:rFonts w:ascii="Calibri" w:eastAsia="Times New Roman" w:hAnsi="Calibri" w:cs="Calibri"/>
                <w:color w:val="000000"/>
                <w:sz w:val="20"/>
                <w:szCs w:val="20"/>
              </w:rPr>
              <w:br/>
              <w:t>Backup tests.</w:t>
            </w:r>
          </w:p>
        </w:tc>
        <w:tc>
          <w:tcPr>
            <w:tcW w:w="1350" w:type="dxa"/>
            <w:tcBorders>
              <w:top w:val="nil"/>
              <w:left w:val="nil"/>
              <w:bottom w:val="single" w:sz="4" w:space="0" w:color="auto"/>
              <w:right w:val="single" w:sz="4" w:space="0" w:color="auto"/>
            </w:tcBorders>
            <w:shd w:val="clear" w:color="auto" w:fill="auto"/>
            <w:noWrap/>
            <w:vAlign w:val="center"/>
            <w:hideMark/>
          </w:tcPr>
          <w:p w14:paraId="2CA1890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E55D067" w14:textId="77777777" w:rsidTr="00780978">
        <w:trPr>
          <w:trHeight w:val="1970"/>
        </w:trPr>
        <w:tc>
          <w:tcPr>
            <w:tcW w:w="1218" w:type="dxa"/>
            <w:vMerge/>
            <w:tcBorders>
              <w:top w:val="nil"/>
              <w:left w:val="single" w:sz="4" w:space="0" w:color="auto"/>
              <w:bottom w:val="single" w:sz="4" w:space="0" w:color="auto"/>
              <w:right w:val="single" w:sz="4" w:space="0" w:color="auto"/>
            </w:tcBorders>
            <w:vAlign w:val="center"/>
            <w:hideMark/>
          </w:tcPr>
          <w:p w14:paraId="271183FC"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601224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48BEAE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PR.IP-5</w:t>
            </w:r>
          </w:p>
        </w:tc>
        <w:tc>
          <w:tcPr>
            <w:tcW w:w="1900" w:type="dxa"/>
            <w:tcBorders>
              <w:top w:val="nil"/>
              <w:left w:val="nil"/>
              <w:bottom w:val="single" w:sz="4" w:space="0" w:color="auto"/>
              <w:right w:val="single" w:sz="4" w:space="0" w:color="auto"/>
            </w:tcBorders>
            <w:shd w:val="clear" w:color="FFFFFF" w:fill="FFFFFF"/>
            <w:hideMark/>
          </w:tcPr>
          <w:p w14:paraId="16C0AC11"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Policy and regulations regarding the physical operating environment for organizational assets are met</w:t>
            </w:r>
          </w:p>
        </w:tc>
        <w:tc>
          <w:tcPr>
            <w:tcW w:w="1890" w:type="dxa"/>
            <w:tcBorders>
              <w:top w:val="nil"/>
              <w:left w:val="nil"/>
              <w:bottom w:val="single" w:sz="4" w:space="0" w:color="auto"/>
              <w:right w:val="single" w:sz="4" w:space="0" w:color="auto"/>
            </w:tcBorders>
            <w:shd w:val="clear" w:color="FFFFFF" w:fill="FFFFFF"/>
            <w:hideMark/>
          </w:tcPr>
          <w:p w14:paraId="2538513A" w14:textId="739E25E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physical operating policies for the organization. Did they meet their requirements?</w:t>
            </w:r>
          </w:p>
        </w:tc>
        <w:tc>
          <w:tcPr>
            <w:tcW w:w="1350" w:type="dxa"/>
            <w:tcBorders>
              <w:top w:val="nil"/>
              <w:left w:val="nil"/>
              <w:bottom w:val="single" w:sz="4" w:space="0" w:color="auto"/>
              <w:right w:val="single" w:sz="4" w:space="0" w:color="auto"/>
            </w:tcBorders>
            <w:shd w:val="clear" w:color="auto" w:fill="auto"/>
            <w:noWrap/>
            <w:vAlign w:val="center"/>
            <w:hideMark/>
          </w:tcPr>
          <w:p w14:paraId="7C90E95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C922F1B" w14:textId="77777777" w:rsidTr="00780978">
        <w:trPr>
          <w:trHeight w:val="1808"/>
        </w:trPr>
        <w:tc>
          <w:tcPr>
            <w:tcW w:w="1218" w:type="dxa"/>
            <w:vMerge/>
            <w:tcBorders>
              <w:top w:val="nil"/>
              <w:left w:val="single" w:sz="4" w:space="0" w:color="auto"/>
              <w:bottom w:val="single" w:sz="4" w:space="0" w:color="auto"/>
              <w:right w:val="single" w:sz="4" w:space="0" w:color="auto"/>
            </w:tcBorders>
            <w:vAlign w:val="center"/>
            <w:hideMark/>
          </w:tcPr>
          <w:p w14:paraId="1D28F907"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7E653D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A2A3D5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PR.IP-6</w:t>
            </w:r>
          </w:p>
        </w:tc>
        <w:tc>
          <w:tcPr>
            <w:tcW w:w="1900" w:type="dxa"/>
            <w:tcBorders>
              <w:top w:val="nil"/>
              <w:left w:val="nil"/>
              <w:bottom w:val="single" w:sz="4" w:space="0" w:color="auto"/>
              <w:right w:val="single" w:sz="4" w:space="0" w:color="auto"/>
            </w:tcBorders>
            <w:shd w:val="clear" w:color="FFFFFF" w:fill="FFFFFF"/>
            <w:hideMark/>
          </w:tcPr>
          <w:p w14:paraId="717FDFD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Data is destroyed according to policy</w:t>
            </w:r>
          </w:p>
        </w:tc>
        <w:tc>
          <w:tcPr>
            <w:tcW w:w="1890" w:type="dxa"/>
            <w:tcBorders>
              <w:top w:val="nil"/>
              <w:left w:val="nil"/>
              <w:bottom w:val="single" w:sz="4" w:space="0" w:color="auto"/>
              <w:right w:val="single" w:sz="4" w:space="0" w:color="auto"/>
            </w:tcBorders>
            <w:shd w:val="clear" w:color="FFFFFF" w:fill="FFFFFF"/>
            <w:hideMark/>
          </w:tcPr>
          <w:p w14:paraId="31F45F83" w14:textId="26F92A83"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Data Sanitization Plan.</w:t>
            </w:r>
            <w:r w:rsidRPr="004334BE">
              <w:rPr>
                <w:rFonts w:ascii="Calibri" w:eastAsia="Times New Roman" w:hAnsi="Calibri" w:cs="Calibri"/>
                <w:color w:val="000000"/>
                <w:sz w:val="20"/>
                <w:szCs w:val="20"/>
              </w:rPr>
              <w:br/>
              <w:t>Certificates of Destruction review.</w:t>
            </w:r>
            <w:r w:rsidRPr="004334BE">
              <w:rPr>
                <w:rFonts w:ascii="Calibri" w:eastAsia="Times New Roman" w:hAnsi="Calibri" w:cs="Calibri"/>
                <w:color w:val="000000"/>
                <w:sz w:val="20"/>
                <w:szCs w:val="20"/>
              </w:rPr>
              <w:br/>
              <w:t>Reconciliation reports for data bearing devices.</w:t>
            </w:r>
          </w:p>
        </w:tc>
        <w:tc>
          <w:tcPr>
            <w:tcW w:w="1350" w:type="dxa"/>
            <w:tcBorders>
              <w:top w:val="nil"/>
              <w:left w:val="nil"/>
              <w:bottom w:val="single" w:sz="4" w:space="0" w:color="auto"/>
              <w:right w:val="single" w:sz="4" w:space="0" w:color="auto"/>
            </w:tcBorders>
            <w:shd w:val="clear" w:color="auto" w:fill="auto"/>
            <w:noWrap/>
            <w:vAlign w:val="center"/>
            <w:hideMark/>
          </w:tcPr>
          <w:p w14:paraId="0701010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A3F253A" w14:textId="77777777" w:rsidTr="00780978">
        <w:trPr>
          <w:trHeight w:val="1232"/>
        </w:trPr>
        <w:tc>
          <w:tcPr>
            <w:tcW w:w="1218" w:type="dxa"/>
            <w:vMerge/>
            <w:tcBorders>
              <w:top w:val="nil"/>
              <w:left w:val="single" w:sz="4" w:space="0" w:color="auto"/>
              <w:bottom w:val="single" w:sz="4" w:space="0" w:color="auto"/>
              <w:right w:val="single" w:sz="4" w:space="0" w:color="auto"/>
            </w:tcBorders>
            <w:vAlign w:val="center"/>
            <w:hideMark/>
          </w:tcPr>
          <w:p w14:paraId="1F26016B"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0111AD9"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7B3FBA6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PR.IP-7</w:t>
            </w:r>
          </w:p>
        </w:tc>
        <w:tc>
          <w:tcPr>
            <w:tcW w:w="1900" w:type="dxa"/>
            <w:tcBorders>
              <w:top w:val="nil"/>
              <w:left w:val="nil"/>
              <w:bottom w:val="single" w:sz="4" w:space="0" w:color="auto"/>
              <w:right w:val="single" w:sz="4" w:space="0" w:color="auto"/>
            </w:tcBorders>
            <w:shd w:val="clear" w:color="FFFFFF" w:fill="FFFFFF"/>
            <w:hideMark/>
          </w:tcPr>
          <w:p w14:paraId="56DF6E91"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Protection processes are improved</w:t>
            </w:r>
          </w:p>
        </w:tc>
        <w:tc>
          <w:tcPr>
            <w:tcW w:w="1890" w:type="dxa"/>
            <w:tcBorders>
              <w:top w:val="nil"/>
              <w:left w:val="nil"/>
              <w:bottom w:val="single" w:sz="4" w:space="0" w:color="auto"/>
              <w:right w:val="single" w:sz="4" w:space="0" w:color="auto"/>
            </w:tcBorders>
            <w:shd w:val="clear" w:color="FFFFFF" w:fill="FFFFFF"/>
            <w:hideMark/>
          </w:tcPr>
          <w:p w14:paraId="53B0829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Policy and plans updates.</w:t>
            </w:r>
            <w:r w:rsidRPr="004334BE">
              <w:rPr>
                <w:rFonts w:ascii="Calibri" w:eastAsia="Times New Roman" w:hAnsi="Calibri" w:cs="Calibri"/>
                <w:color w:val="000000"/>
                <w:sz w:val="20"/>
                <w:szCs w:val="20"/>
              </w:rPr>
              <w:br/>
              <w:t>Process with updates.</w:t>
            </w:r>
          </w:p>
        </w:tc>
        <w:tc>
          <w:tcPr>
            <w:tcW w:w="1350" w:type="dxa"/>
            <w:tcBorders>
              <w:top w:val="nil"/>
              <w:left w:val="nil"/>
              <w:bottom w:val="single" w:sz="4" w:space="0" w:color="auto"/>
              <w:right w:val="single" w:sz="4" w:space="0" w:color="auto"/>
            </w:tcBorders>
            <w:shd w:val="clear" w:color="auto" w:fill="auto"/>
            <w:noWrap/>
            <w:vAlign w:val="center"/>
            <w:hideMark/>
          </w:tcPr>
          <w:p w14:paraId="358F6C6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07EBD4B" w14:textId="77777777" w:rsidTr="00780978">
        <w:trPr>
          <w:trHeight w:val="1349"/>
        </w:trPr>
        <w:tc>
          <w:tcPr>
            <w:tcW w:w="1218" w:type="dxa"/>
            <w:vMerge/>
            <w:tcBorders>
              <w:top w:val="nil"/>
              <w:left w:val="single" w:sz="4" w:space="0" w:color="auto"/>
              <w:bottom w:val="single" w:sz="4" w:space="0" w:color="auto"/>
              <w:right w:val="single" w:sz="4" w:space="0" w:color="auto"/>
            </w:tcBorders>
            <w:vAlign w:val="center"/>
            <w:hideMark/>
          </w:tcPr>
          <w:p w14:paraId="4384128A"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CC80443"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05846C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PR.IP-8</w:t>
            </w:r>
          </w:p>
        </w:tc>
        <w:tc>
          <w:tcPr>
            <w:tcW w:w="1900" w:type="dxa"/>
            <w:tcBorders>
              <w:top w:val="nil"/>
              <w:left w:val="nil"/>
              <w:bottom w:val="single" w:sz="4" w:space="0" w:color="auto"/>
              <w:right w:val="single" w:sz="4" w:space="0" w:color="auto"/>
            </w:tcBorders>
            <w:shd w:val="clear" w:color="FFFFFF" w:fill="FFFFFF"/>
            <w:hideMark/>
          </w:tcPr>
          <w:p w14:paraId="35A0CC6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Effectiveness of protection technologies is shared </w:t>
            </w:r>
          </w:p>
        </w:tc>
        <w:tc>
          <w:tcPr>
            <w:tcW w:w="1890" w:type="dxa"/>
            <w:tcBorders>
              <w:top w:val="nil"/>
              <w:left w:val="nil"/>
              <w:bottom w:val="single" w:sz="4" w:space="0" w:color="auto"/>
              <w:right w:val="single" w:sz="4" w:space="0" w:color="auto"/>
            </w:tcBorders>
            <w:shd w:val="clear" w:color="FFFFFF" w:fill="FFFFFF"/>
            <w:hideMark/>
          </w:tcPr>
          <w:p w14:paraId="158C3576"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Evidence of communication between individuals protecting data are improvements.</w:t>
            </w:r>
          </w:p>
        </w:tc>
        <w:tc>
          <w:tcPr>
            <w:tcW w:w="1350" w:type="dxa"/>
            <w:tcBorders>
              <w:top w:val="nil"/>
              <w:left w:val="nil"/>
              <w:bottom w:val="single" w:sz="4" w:space="0" w:color="auto"/>
              <w:right w:val="single" w:sz="4" w:space="0" w:color="auto"/>
            </w:tcBorders>
            <w:shd w:val="clear" w:color="auto" w:fill="auto"/>
            <w:noWrap/>
            <w:vAlign w:val="center"/>
            <w:hideMark/>
          </w:tcPr>
          <w:p w14:paraId="3EEBA0A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F2035A1" w14:textId="77777777" w:rsidTr="00780978">
        <w:trPr>
          <w:trHeight w:val="2321"/>
        </w:trPr>
        <w:tc>
          <w:tcPr>
            <w:tcW w:w="1218" w:type="dxa"/>
            <w:vMerge/>
            <w:tcBorders>
              <w:top w:val="nil"/>
              <w:left w:val="single" w:sz="4" w:space="0" w:color="auto"/>
              <w:bottom w:val="single" w:sz="4" w:space="0" w:color="auto"/>
              <w:right w:val="single" w:sz="4" w:space="0" w:color="auto"/>
            </w:tcBorders>
            <w:vAlign w:val="center"/>
            <w:hideMark/>
          </w:tcPr>
          <w:p w14:paraId="4930E0E7"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330E517"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5D1A82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PR.IP-9</w:t>
            </w:r>
          </w:p>
        </w:tc>
        <w:tc>
          <w:tcPr>
            <w:tcW w:w="1900" w:type="dxa"/>
            <w:tcBorders>
              <w:top w:val="nil"/>
              <w:left w:val="nil"/>
              <w:bottom w:val="single" w:sz="4" w:space="0" w:color="auto"/>
              <w:right w:val="single" w:sz="4" w:space="0" w:color="auto"/>
            </w:tcBorders>
            <w:shd w:val="clear" w:color="FFFFFF" w:fill="FFFFFF"/>
            <w:hideMark/>
          </w:tcPr>
          <w:p w14:paraId="472BCEB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Response plans (Incident Response and Business Continuity) and recovery plans (Incident Recovery and Disaster Recovery) are in place and managed</w:t>
            </w:r>
          </w:p>
        </w:tc>
        <w:tc>
          <w:tcPr>
            <w:tcW w:w="1890" w:type="dxa"/>
            <w:tcBorders>
              <w:top w:val="nil"/>
              <w:left w:val="nil"/>
              <w:bottom w:val="single" w:sz="4" w:space="0" w:color="auto"/>
              <w:right w:val="single" w:sz="4" w:space="0" w:color="auto"/>
            </w:tcBorders>
            <w:shd w:val="clear" w:color="FFFFFF" w:fill="FFFFFF"/>
            <w:hideMark/>
          </w:tcPr>
          <w:p w14:paraId="771941C2" w14:textId="77777777" w:rsidR="006B138E" w:rsidRPr="004334BE" w:rsidRDefault="006B138E" w:rsidP="004334BE">
            <w:pPr>
              <w:spacing w:after="24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Response and recovery plans are tested with the tabletop or other exercises.</w:t>
            </w:r>
          </w:p>
        </w:tc>
        <w:tc>
          <w:tcPr>
            <w:tcW w:w="1350" w:type="dxa"/>
            <w:tcBorders>
              <w:top w:val="nil"/>
              <w:left w:val="nil"/>
              <w:bottom w:val="single" w:sz="4" w:space="0" w:color="auto"/>
              <w:right w:val="single" w:sz="4" w:space="0" w:color="auto"/>
            </w:tcBorders>
            <w:shd w:val="clear" w:color="auto" w:fill="auto"/>
            <w:noWrap/>
            <w:vAlign w:val="center"/>
            <w:hideMark/>
          </w:tcPr>
          <w:p w14:paraId="1EFCB10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1A1CD44" w14:textId="77777777" w:rsidTr="00780978">
        <w:trPr>
          <w:trHeight w:val="2550"/>
        </w:trPr>
        <w:tc>
          <w:tcPr>
            <w:tcW w:w="1218" w:type="dxa"/>
            <w:vMerge/>
            <w:tcBorders>
              <w:top w:val="nil"/>
              <w:left w:val="single" w:sz="4" w:space="0" w:color="auto"/>
              <w:bottom w:val="single" w:sz="4" w:space="0" w:color="auto"/>
              <w:right w:val="single" w:sz="4" w:space="0" w:color="auto"/>
            </w:tcBorders>
            <w:vAlign w:val="center"/>
            <w:hideMark/>
          </w:tcPr>
          <w:p w14:paraId="71B64464"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86AA789"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2EAA32A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PR.IP-10</w:t>
            </w:r>
          </w:p>
        </w:tc>
        <w:tc>
          <w:tcPr>
            <w:tcW w:w="1900" w:type="dxa"/>
            <w:tcBorders>
              <w:top w:val="nil"/>
              <w:left w:val="nil"/>
              <w:bottom w:val="single" w:sz="4" w:space="0" w:color="auto"/>
              <w:right w:val="single" w:sz="4" w:space="0" w:color="auto"/>
            </w:tcBorders>
            <w:shd w:val="clear" w:color="FFFFFF" w:fill="FFFFFF"/>
            <w:hideMark/>
          </w:tcPr>
          <w:p w14:paraId="5266CCB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Response and recovery plans are tested</w:t>
            </w:r>
          </w:p>
        </w:tc>
        <w:tc>
          <w:tcPr>
            <w:tcW w:w="1890" w:type="dxa"/>
            <w:tcBorders>
              <w:top w:val="nil"/>
              <w:left w:val="nil"/>
              <w:bottom w:val="single" w:sz="4" w:space="0" w:color="auto"/>
              <w:right w:val="single" w:sz="4" w:space="0" w:color="auto"/>
            </w:tcBorders>
            <w:shd w:val="clear" w:color="FFFFFF" w:fill="FFFFFF"/>
            <w:hideMark/>
          </w:tcPr>
          <w:p w14:paraId="47A2EB8B" w14:textId="77777777" w:rsidR="006B138E" w:rsidRPr="004334BE" w:rsidRDefault="006B138E" w:rsidP="004334BE">
            <w:pPr>
              <w:spacing w:after="24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Response and recovery plans are tested with the tabletop or other exercises.</w:t>
            </w:r>
            <w:r w:rsidRPr="004334BE">
              <w:rPr>
                <w:rFonts w:ascii="Calibri" w:eastAsia="Times New Roman" w:hAnsi="Calibri" w:cs="Calibri"/>
                <w:color w:val="000000"/>
                <w:sz w:val="20"/>
                <w:szCs w:val="20"/>
              </w:rPr>
              <w:br/>
              <w:t>Last IR test report.</w:t>
            </w:r>
          </w:p>
        </w:tc>
        <w:tc>
          <w:tcPr>
            <w:tcW w:w="1350" w:type="dxa"/>
            <w:tcBorders>
              <w:top w:val="nil"/>
              <w:left w:val="nil"/>
              <w:bottom w:val="single" w:sz="4" w:space="0" w:color="auto"/>
              <w:right w:val="single" w:sz="4" w:space="0" w:color="auto"/>
            </w:tcBorders>
            <w:shd w:val="clear" w:color="auto" w:fill="auto"/>
            <w:noWrap/>
            <w:vAlign w:val="center"/>
            <w:hideMark/>
          </w:tcPr>
          <w:p w14:paraId="50330DB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000B9D3" w14:textId="77777777" w:rsidTr="00780978">
        <w:trPr>
          <w:trHeight w:val="1880"/>
        </w:trPr>
        <w:tc>
          <w:tcPr>
            <w:tcW w:w="1218" w:type="dxa"/>
            <w:vMerge/>
            <w:tcBorders>
              <w:top w:val="nil"/>
              <w:left w:val="single" w:sz="4" w:space="0" w:color="auto"/>
              <w:bottom w:val="single" w:sz="4" w:space="0" w:color="auto"/>
              <w:right w:val="single" w:sz="4" w:space="0" w:color="auto"/>
            </w:tcBorders>
            <w:vAlign w:val="center"/>
            <w:hideMark/>
          </w:tcPr>
          <w:p w14:paraId="474C94DA"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FF73F4B"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2B4400C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PR.IP-11</w:t>
            </w:r>
          </w:p>
        </w:tc>
        <w:tc>
          <w:tcPr>
            <w:tcW w:w="1900" w:type="dxa"/>
            <w:tcBorders>
              <w:top w:val="nil"/>
              <w:left w:val="nil"/>
              <w:bottom w:val="single" w:sz="4" w:space="0" w:color="auto"/>
              <w:right w:val="single" w:sz="4" w:space="0" w:color="auto"/>
            </w:tcBorders>
            <w:shd w:val="clear" w:color="FFFFFF" w:fill="FFFFFF"/>
            <w:hideMark/>
          </w:tcPr>
          <w:p w14:paraId="6ADDC42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Cybersecurity is included in human resources practices (e.g., deprovisioning, personnel screening)</w:t>
            </w:r>
          </w:p>
        </w:tc>
        <w:tc>
          <w:tcPr>
            <w:tcW w:w="1890" w:type="dxa"/>
            <w:tcBorders>
              <w:top w:val="nil"/>
              <w:left w:val="nil"/>
              <w:bottom w:val="single" w:sz="4" w:space="0" w:color="auto"/>
              <w:right w:val="single" w:sz="4" w:space="0" w:color="auto"/>
            </w:tcBorders>
            <w:shd w:val="clear" w:color="FFFFFF" w:fill="FFFFFF"/>
            <w:hideMark/>
          </w:tcPr>
          <w:p w14:paraId="178C303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Background checks for teachers and staff. </w:t>
            </w:r>
            <w:r w:rsidRPr="004334BE">
              <w:rPr>
                <w:rFonts w:ascii="Calibri" w:eastAsia="Times New Roman" w:hAnsi="Calibri" w:cs="Calibri"/>
                <w:color w:val="000000"/>
                <w:sz w:val="20"/>
                <w:szCs w:val="20"/>
              </w:rPr>
              <w:br/>
              <w:t>Admin background checks.</w:t>
            </w:r>
          </w:p>
        </w:tc>
        <w:tc>
          <w:tcPr>
            <w:tcW w:w="1350" w:type="dxa"/>
            <w:tcBorders>
              <w:top w:val="nil"/>
              <w:left w:val="nil"/>
              <w:bottom w:val="single" w:sz="4" w:space="0" w:color="auto"/>
              <w:right w:val="single" w:sz="4" w:space="0" w:color="auto"/>
            </w:tcBorders>
            <w:shd w:val="clear" w:color="auto" w:fill="auto"/>
            <w:noWrap/>
            <w:vAlign w:val="center"/>
            <w:hideMark/>
          </w:tcPr>
          <w:p w14:paraId="7822F43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2AA8736" w14:textId="77777777" w:rsidTr="00780978">
        <w:trPr>
          <w:trHeight w:val="2060"/>
        </w:trPr>
        <w:tc>
          <w:tcPr>
            <w:tcW w:w="1218" w:type="dxa"/>
            <w:vMerge/>
            <w:tcBorders>
              <w:top w:val="nil"/>
              <w:left w:val="single" w:sz="4" w:space="0" w:color="auto"/>
              <w:bottom w:val="single" w:sz="4" w:space="0" w:color="auto"/>
              <w:right w:val="single" w:sz="4" w:space="0" w:color="auto"/>
            </w:tcBorders>
            <w:vAlign w:val="center"/>
            <w:hideMark/>
          </w:tcPr>
          <w:p w14:paraId="66E5C29E"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768280E"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1D54FD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PR.IP-12</w:t>
            </w:r>
          </w:p>
        </w:tc>
        <w:tc>
          <w:tcPr>
            <w:tcW w:w="1900" w:type="dxa"/>
            <w:tcBorders>
              <w:top w:val="nil"/>
              <w:left w:val="nil"/>
              <w:bottom w:val="single" w:sz="4" w:space="0" w:color="auto"/>
              <w:right w:val="single" w:sz="4" w:space="0" w:color="auto"/>
            </w:tcBorders>
            <w:shd w:val="clear" w:color="FFFFFF" w:fill="FFFFFF"/>
            <w:hideMark/>
          </w:tcPr>
          <w:p w14:paraId="3F64D222"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 vulnerability management plan is developed and implemented</w:t>
            </w:r>
          </w:p>
        </w:tc>
        <w:tc>
          <w:tcPr>
            <w:tcW w:w="1890" w:type="dxa"/>
            <w:tcBorders>
              <w:top w:val="nil"/>
              <w:left w:val="nil"/>
              <w:bottom w:val="single" w:sz="4" w:space="0" w:color="auto"/>
              <w:right w:val="single" w:sz="4" w:space="0" w:color="auto"/>
            </w:tcBorders>
            <w:shd w:val="clear" w:color="FFFFFF" w:fill="FFFFFF"/>
            <w:hideMark/>
          </w:tcPr>
          <w:p w14:paraId="7C50A5A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Vulnerability Management Plan</w:t>
            </w:r>
            <w:r w:rsidRPr="004334BE">
              <w:rPr>
                <w:rFonts w:ascii="Calibri" w:eastAsia="Times New Roman" w:hAnsi="Calibri" w:cs="Calibri"/>
                <w:color w:val="000000"/>
                <w:sz w:val="20"/>
                <w:szCs w:val="20"/>
              </w:rPr>
              <w:br/>
              <w:t>Vulnerability Management Flow Diagram.</w:t>
            </w:r>
            <w:r w:rsidRPr="004334BE">
              <w:rPr>
                <w:rFonts w:ascii="Calibri" w:eastAsia="Times New Roman" w:hAnsi="Calibri" w:cs="Calibri"/>
                <w:color w:val="000000"/>
                <w:sz w:val="20"/>
                <w:szCs w:val="20"/>
              </w:rPr>
              <w:br/>
              <w:t>ITC Vulnerability Management Flow Diagram.</w:t>
            </w:r>
          </w:p>
        </w:tc>
        <w:tc>
          <w:tcPr>
            <w:tcW w:w="1350" w:type="dxa"/>
            <w:tcBorders>
              <w:top w:val="nil"/>
              <w:left w:val="nil"/>
              <w:bottom w:val="single" w:sz="4" w:space="0" w:color="auto"/>
              <w:right w:val="single" w:sz="4" w:space="0" w:color="auto"/>
            </w:tcBorders>
            <w:shd w:val="clear" w:color="auto" w:fill="auto"/>
            <w:noWrap/>
            <w:vAlign w:val="center"/>
            <w:hideMark/>
          </w:tcPr>
          <w:p w14:paraId="3CEF480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27C74FA" w14:textId="77777777" w:rsidTr="00780978">
        <w:trPr>
          <w:trHeight w:val="2078"/>
        </w:trPr>
        <w:tc>
          <w:tcPr>
            <w:tcW w:w="1218" w:type="dxa"/>
            <w:vMerge/>
            <w:tcBorders>
              <w:top w:val="nil"/>
              <w:left w:val="single" w:sz="4" w:space="0" w:color="auto"/>
              <w:bottom w:val="single" w:sz="4" w:space="0" w:color="auto"/>
              <w:right w:val="single" w:sz="4" w:space="0" w:color="auto"/>
            </w:tcBorders>
            <w:vAlign w:val="center"/>
            <w:hideMark/>
          </w:tcPr>
          <w:p w14:paraId="23120094"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04ACFF11"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Maintenance (PR.MA): </w:t>
            </w:r>
            <w:r w:rsidRPr="004334BE">
              <w:rPr>
                <w:rFonts w:ascii="Times New Roman" w:eastAsia="Times New Roman" w:hAnsi="Times New Roman" w:cs="Times New Roman"/>
                <w:color w:val="000000"/>
                <w:sz w:val="20"/>
                <w:szCs w:val="20"/>
              </w:rPr>
              <w:t>Maintenance and repairs of industrial control and information system components are performed consistent with policies and procedures.</w:t>
            </w:r>
          </w:p>
        </w:tc>
        <w:tc>
          <w:tcPr>
            <w:tcW w:w="979" w:type="dxa"/>
            <w:tcBorders>
              <w:top w:val="nil"/>
              <w:left w:val="nil"/>
              <w:bottom w:val="single" w:sz="4" w:space="0" w:color="auto"/>
              <w:right w:val="single" w:sz="4" w:space="0" w:color="auto"/>
            </w:tcBorders>
            <w:shd w:val="clear" w:color="FFFFFF" w:fill="FFFFFF"/>
            <w:vAlign w:val="center"/>
            <w:hideMark/>
          </w:tcPr>
          <w:p w14:paraId="7BC1E5B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PR.MA-1</w:t>
            </w:r>
          </w:p>
        </w:tc>
        <w:tc>
          <w:tcPr>
            <w:tcW w:w="1900" w:type="dxa"/>
            <w:tcBorders>
              <w:top w:val="nil"/>
              <w:left w:val="nil"/>
              <w:bottom w:val="single" w:sz="4" w:space="0" w:color="auto"/>
              <w:right w:val="single" w:sz="4" w:space="0" w:color="auto"/>
            </w:tcBorders>
            <w:shd w:val="clear" w:color="FFFFFF" w:fill="FFFFFF"/>
            <w:hideMark/>
          </w:tcPr>
          <w:p w14:paraId="5896CD0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Maintenance and repair of organizational assets are performed and logged, with approved and controlled tools</w:t>
            </w:r>
          </w:p>
        </w:tc>
        <w:tc>
          <w:tcPr>
            <w:tcW w:w="1890" w:type="dxa"/>
            <w:tcBorders>
              <w:top w:val="nil"/>
              <w:left w:val="nil"/>
              <w:bottom w:val="single" w:sz="4" w:space="0" w:color="auto"/>
              <w:right w:val="single" w:sz="4" w:space="0" w:color="auto"/>
            </w:tcBorders>
            <w:shd w:val="clear" w:color="FFFFFF" w:fill="FFFFFF"/>
            <w:hideMark/>
          </w:tcPr>
          <w:p w14:paraId="64E9D90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Maintenance is logged in the ticketing system</w:t>
            </w:r>
            <w:r w:rsidRPr="004334BE">
              <w:rPr>
                <w:rFonts w:ascii="Calibri" w:eastAsia="Times New Roman" w:hAnsi="Calibri" w:cs="Calibri"/>
                <w:color w:val="000000"/>
                <w:sz w:val="20"/>
                <w:szCs w:val="20"/>
              </w:rPr>
              <w:br/>
              <w:t>Information Technology System Maintenance Plan</w:t>
            </w:r>
          </w:p>
        </w:tc>
        <w:tc>
          <w:tcPr>
            <w:tcW w:w="1350" w:type="dxa"/>
            <w:tcBorders>
              <w:top w:val="nil"/>
              <w:left w:val="nil"/>
              <w:bottom w:val="single" w:sz="4" w:space="0" w:color="auto"/>
              <w:right w:val="single" w:sz="4" w:space="0" w:color="auto"/>
            </w:tcBorders>
            <w:shd w:val="clear" w:color="auto" w:fill="auto"/>
            <w:noWrap/>
            <w:vAlign w:val="center"/>
            <w:hideMark/>
          </w:tcPr>
          <w:p w14:paraId="7A38720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A901251" w14:textId="77777777" w:rsidTr="00780978">
        <w:trPr>
          <w:trHeight w:val="2955"/>
        </w:trPr>
        <w:tc>
          <w:tcPr>
            <w:tcW w:w="1218" w:type="dxa"/>
            <w:vMerge/>
            <w:tcBorders>
              <w:top w:val="nil"/>
              <w:left w:val="single" w:sz="4" w:space="0" w:color="auto"/>
              <w:bottom w:val="single" w:sz="4" w:space="0" w:color="auto"/>
              <w:right w:val="single" w:sz="4" w:space="0" w:color="auto"/>
            </w:tcBorders>
            <w:vAlign w:val="center"/>
            <w:hideMark/>
          </w:tcPr>
          <w:p w14:paraId="5BA07841"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63242DC"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13BC55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PR.MA-2</w:t>
            </w:r>
          </w:p>
        </w:tc>
        <w:tc>
          <w:tcPr>
            <w:tcW w:w="1900" w:type="dxa"/>
            <w:tcBorders>
              <w:top w:val="nil"/>
              <w:left w:val="nil"/>
              <w:bottom w:val="single" w:sz="4" w:space="0" w:color="auto"/>
              <w:right w:val="single" w:sz="4" w:space="0" w:color="auto"/>
            </w:tcBorders>
            <w:shd w:val="clear" w:color="FFFFFF" w:fill="FFFFFF"/>
            <w:hideMark/>
          </w:tcPr>
          <w:p w14:paraId="2D0D94A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Remote maintenance of organizational assets is approved, logged, and performed in a manner that prevents unauthorized access</w:t>
            </w:r>
          </w:p>
        </w:tc>
        <w:tc>
          <w:tcPr>
            <w:tcW w:w="1890" w:type="dxa"/>
            <w:tcBorders>
              <w:top w:val="nil"/>
              <w:left w:val="nil"/>
              <w:bottom w:val="single" w:sz="4" w:space="0" w:color="auto"/>
              <w:right w:val="single" w:sz="4" w:space="0" w:color="auto"/>
            </w:tcBorders>
            <w:shd w:val="clear" w:color="FFFFFF" w:fill="FFFFFF"/>
            <w:hideMark/>
          </w:tcPr>
          <w:p w14:paraId="4D9E9CF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Maintenance is logged in the ticketing system</w:t>
            </w:r>
            <w:r w:rsidRPr="004334BE">
              <w:rPr>
                <w:rFonts w:ascii="Calibri" w:eastAsia="Times New Roman" w:hAnsi="Calibri" w:cs="Calibri"/>
                <w:color w:val="000000"/>
                <w:sz w:val="20"/>
                <w:szCs w:val="20"/>
              </w:rPr>
              <w:br/>
              <w:t>Information Technology System Maintenance Plan</w:t>
            </w:r>
          </w:p>
        </w:tc>
        <w:tc>
          <w:tcPr>
            <w:tcW w:w="1350" w:type="dxa"/>
            <w:tcBorders>
              <w:top w:val="nil"/>
              <w:left w:val="nil"/>
              <w:bottom w:val="single" w:sz="4" w:space="0" w:color="auto"/>
              <w:right w:val="single" w:sz="4" w:space="0" w:color="auto"/>
            </w:tcBorders>
            <w:shd w:val="clear" w:color="auto" w:fill="auto"/>
            <w:noWrap/>
            <w:vAlign w:val="center"/>
            <w:hideMark/>
          </w:tcPr>
          <w:p w14:paraId="58F8C45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B1065B0" w14:textId="77777777" w:rsidTr="00780978">
        <w:trPr>
          <w:trHeight w:val="1520"/>
        </w:trPr>
        <w:tc>
          <w:tcPr>
            <w:tcW w:w="1218" w:type="dxa"/>
            <w:vMerge/>
            <w:tcBorders>
              <w:top w:val="nil"/>
              <w:left w:val="single" w:sz="4" w:space="0" w:color="auto"/>
              <w:bottom w:val="single" w:sz="4" w:space="0" w:color="auto"/>
              <w:right w:val="single" w:sz="4" w:space="0" w:color="auto"/>
            </w:tcBorders>
            <w:vAlign w:val="center"/>
            <w:hideMark/>
          </w:tcPr>
          <w:p w14:paraId="641BA4C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138D9A6C"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Protective Technology (PR.PT): </w:t>
            </w:r>
            <w:r w:rsidRPr="004334BE">
              <w:rPr>
                <w:rFonts w:ascii="Times New Roman" w:eastAsia="Times New Roman" w:hAnsi="Times New Roman" w:cs="Times New Roman"/>
                <w:color w:val="000000"/>
                <w:sz w:val="20"/>
                <w:szCs w:val="20"/>
              </w:rPr>
              <w:t xml:space="preserve">Technical security solutions are managed to ensure the security and resilience of systems and assets, </w:t>
            </w:r>
            <w:r w:rsidRPr="004334BE">
              <w:rPr>
                <w:rFonts w:ascii="Times New Roman" w:eastAsia="Times New Roman" w:hAnsi="Times New Roman" w:cs="Times New Roman"/>
                <w:color w:val="000000"/>
                <w:sz w:val="20"/>
                <w:szCs w:val="20"/>
              </w:rPr>
              <w:lastRenderedPageBreak/>
              <w:t>consistent with related policies, procedures, and agreements.</w:t>
            </w:r>
          </w:p>
        </w:tc>
        <w:tc>
          <w:tcPr>
            <w:tcW w:w="979" w:type="dxa"/>
            <w:tcBorders>
              <w:top w:val="nil"/>
              <w:left w:val="nil"/>
              <w:bottom w:val="single" w:sz="4" w:space="0" w:color="auto"/>
              <w:right w:val="single" w:sz="4" w:space="0" w:color="auto"/>
            </w:tcBorders>
            <w:shd w:val="clear" w:color="FFFFFF" w:fill="FFFFFF"/>
            <w:vAlign w:val="center"/>
            <w:hideMark/>
          </w:tcPr>
          <w:p w14:paraId="3A69EE3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lastRenderedPageBreak/>
              <w:t>PR.PT-1</w:t>
            </w:r>
          </w:p>
        </w:tc>
        <w:tc>
          <w:tcPr>
            <w:tcW w:w="1900" w:type="dxa"/>
            <w:tcBorders>
              <w:top w:val="nil"/>
              <w:left w:val="nil"/>
              <w:bottom w:val="single" w:sz="4" w:space="0" w:color="auto"/>
              <w:right w:val="single" w:sz="4" w:space="0" w:color="auto"/>
            </w:tcBorders>
            <w:shd w:val="clear" w:color="FFFFFF" w:fill="FFFFFF"/>
            <w:hideMark/>
          </w:tcPr>
          <w:p w14:paraId="0CE36FD2"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Audit/log records are determined, documented, implemented, and reviewed in accordance with policy</w:t>
            </w:r>
          </w:p>
        </w:tc>
        <w:tc>
          <w:tcPr>
            <w:tcW w:w="1890" w:type="dxa"/>
            <w:tcBorders>
              <w:top w:val="nil"/>
              <w:left w:val="nil"/>
              <w:bottom w:val="single" w:sz="4" w:space="0" w:color="auto"/>
              <w:right w:val="single" w:sz="4" w:space="0" w:color="auto"/>
            </w:tcBorders>
            <w:shd w:val="clear" w:color="FFFFFF" w:fill="FFFFFF"/>
            <w:hideMark/>
          </w:tcPr>
          <w:p w14:paraId="63C9181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Audit/log records are determined, documented, implemented, and reviewed</w:t>
            </w:r>
          </w:p>
        </w:tc>
        <w:tc>
          <w:tcPr>
            <w:tcW w:w="1350" w:type="dxa"/>
            <w:tcBorders>
              <w:top w:val="nil"/>
              <w:left w:val="nil"/>
              <w:bottom w:val="single" w:sz="4" w:space="0" w:color="auto"/>
              <w:right w:val="single" w:sz="4" w:space="0" w:color="auto"/>
            </w:tcBorders>
            <w:shd w:val="clear" w:color="auto" w:fill="auto"/>
            <w:noWrap/>
            <w:vAlign w:val="center"/>
            <w:hideMark/>
          </w:tcPr>
          <w:p w14:paraId="34AE3AB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EE8628F" w14:textId="77777777" w:rsidTr="00780978">
        <w:trPr>
          <w:trHeight w:val="2805"/>
        </w:trPr>
        <w:tc>
          <w:tcPr>
            <w:tcW w:w="1218" w:type="dxa"/>
            <w:vMerge/>
            <w:tcBorders>
              <w:top w:val="nil"/>
              <w:left w:val="single" w:sz="4" w:space="0" w:color="auto"/>
              <w:bottom w:val="single" w:sz="4" w:space="0" w:color="auto"/>
              <w:right w:val="single" w:sz="4" w:space="0" w:color="auto"/>
            </w:tcBorders>
            <w:vAlign w:val="center"/>
            <w:hideMark/>
          </w:tcPr>
          <w:p w14:paraId="5F19E288"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F14743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EBA4E2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PR.PT-2</w:t>
            </w:r>
          </w:p>
        </w:tc>
        <w:tc>
          <w:tcPr>
            <w:tcW w:w="1900" w:type="dxa"/>
            <w:tcBorders>
              <w:top w:val="nil"/>
              <w:left w:val="nil"/>
              <w:bottom w:val="single" w:sz="4" w:space="0" w:color="auto"/>
              <w:right w:val="single" w:sz="4" w:space="0" w:color="auto"/>
            </w:tcBorders>
            <w:shd w:val="clear" w:color="FFFFFF" w:fill="FFFFFF"/>
            <w:hideMark/>
          </w:tcPr>
          <w:p w14:paraId="5C54D342" w14:textId="3F57E263"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Removable media is protected, and its use restricted according to policy</w:t>
            </w:r>
          </w:p>
        </w:tc>
        <w:tc>
          <w:tcPr>
            <w:tcW w:w="1890" w:type="dxa"/>
            <w:tcBorders>
              <w:top w:val="nil"/>
              <w:left w:val="nil"/>
              <w:bottom w:val="single" w:sz="4" w:space="0" w:color="auto"/>
              <w:right w:val="single" w:sz="4" w:space="0" w:color="auto"/>
            </w:tcBorders>
            <w:shd w:val="clear" w:color="FFFFFF" w:fill="FFFFFF"/>
            <w:hideMark/>
          </w:tcPr>
          <w:p w14:paraId="5D5C1D6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Removable media is protected.</w:t>
            </w:r>
            <w:r w:rsidRPr="004334BE">
              <w:rPr>
                <w:rFonts w:ascii="Calibri" w:eastAsia="Times New Roman" w:hAnsi="Calibri" w:cs="Calibri"/>
                <w:color w:val="000000"/>
                <w:sz w:val="20"/>
                <w:szCs w:val="20"/>
              </w:rPr>
              <w:br/>
              <w:t>Use restricted according to policy.</w:t>
            </w:r>
          </w:p>
        </w:tc>
        <w:tc>
          <w:tcPr>
            <w:tcW w:w="1350" w:type="dxa"/>
            <w:tcBorders>
              <w:top w:val="nil"/>
              <w:left w:val="nil"/>
              <w:bottom w:val="single" w:sz="4" w:space="0" w:color="auto"/>
              <w:right w:val="single" w:sz="4" w:space="0" w:color="auto"/>
            </w:tcBorders>
            <w:shd w:val="clear" w:color="auto" w:fill="auto"/>
            <w:noWrap/>
            <w:vAlign w:val="center"/>
            <w:hideMark/>
          </w:tcPr>
          <w:p w14:paraId="31E164E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1572D28" w14:textId="77777777" w:rsidTr="00780978">
        <w:trPr>
          <w:trHeight w:val="1862"/>
        </w:trPr>
        <w:tc>
          <w:tcPr>
            <w:tcW w:w="1218" w:type="dxa"/>
            <w:vMerge/>
            <w:tcBorders>
              <w:top w:val="nil"/>
              <w:left w:val="single" w:sz="4" w:space="0" w:color="auto"/>
              <w:bottom w:val="single" w:sz="4" w:space="0" w:color="auto"/>
              <w:right w:val="single" w:sz="4" w:space="0" w:color="auto"/>
            </w:tcBorders>
            <w:vAlign w:val="center"/>
            <w:hideMark/>
          </w:tcPr>
          <w:p w14:paraId="2419D8B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E9C03B5"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246E9B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PR.PT-3</w:t>
            </w:r>
          </w:p>
        </w:tc>
        <w:tc>
          <w:tcPr>
            <w:tcW w:w="1900" w:type="dxa"/>
            <w:tcBorders>
              <w:top w:val="nil"/>
              <w:left w:val="nil"/>
              <w:bottom w:val="single" w:sz="4" w:space="0" w:color="auto"/>
              <w:right w:val="single" w:sz="4" w:space="0" w:color="auto"/>
            </w:tcBorders>
            <w:shd w:val="clear" w:color="FFFFFF" w:fill="FFFFFF"/>
            <w:hideMark/>
          </w:tcPr>
          <w:p w14:paraId="45808C0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The principle of least functionality is incorporated by configuring systems to provide only essential capabilities</w:t>
            </w:r>
          </w:p>
        </w:tc>
        <w:tc>
          <w:tcPr>
            <w:tcW w:w="1890" w:type="dxa"/>
            <w:tcBorders>
              <w:top w:val="nil"/>
              <w:left w:val="nil"/>
              <w:bottom w:val="single" w:sz="4" w:space="0" w:color="auto"/>
              <w:right w:val="single" w:sz="4" w:space="0" w:color="auto"/>
            </w:tcBorders>
            <w:shd w:val="clear" w:color="FFFFFF" w:fill="FFFFFF"/>
            <w:hideMark/>
          </w:tcPr>
          <w:p w14:paraId="5418B55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Principle of least functionality is incorporated.</w:t>
            </w:r>
            <w:r w:rsidRPr="004334BE">
              <w:rPr>
                <w:rFonts w:ascii="Calibri" w:eastAsia="Times New Roman" w:hAnsi="Calibri" w:cs="Calibri"/>
                <w:color w:val="000000"/>
                <w:sz w:val="20"/>
                <w:szCs w:val="20"/>
              </w:rPr>
              <w:br/>
              <w:t>System configuring provides only essential capabilities.</w:t>
            </w:r>
          </w:p>
        </w:tc>
        <w:tc>
          <w:tcPr>
            <w:tcW w:w="1350" w:type="dxa"/>
            <w:tcBorders>
              <w:top w:val="nil"/>
              <w:left w:val="nil"/>
              <w:bottom w:val="single" w:sz="4" w:space="0" w:color="auto"/>
              <w:right w:val="single" w:sz="4" w:space="0" w:color="auto"/>
            </w:tcBorders>
            <w:shd w:val="clear" w:color="auto" w:fill="auto"/>
            <w:noWrap/>
            <w:vAlign w:val="center"/>
            <w:hideMark/>
          </w:tcPr>
          <w:p w14:paraId="52F1625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4DED507" w14:textId="77777777" w:rsidTr="00780978">
        <w:trPr>
          <w:trHeight w:val="1250"/>
        </w:trPr>
        <w:tc>
          <w:tcPr>
            <w:tcW w:w="1218" w:type="dxa"/>
            <w:vMerge/>
            <w:tcBorders>
              <w:top w:val="nil"/>
              <w:left w:val="single" w:sz="4" w:space="0" w:color="auto"/>
              <w:bottom w:val="single" w:sz="4" w:space="0" w:color="auto"/>
              <w:right w:val="single" w:sz="4" w:space="0" w:color="auto"/>
            </w:tcBorders>
            <w:vAlign w:val="center"/>
            <w:hideMark/>
          </w:tcPr>
          <w:p w14:paraId="586C00D1"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2682EFD"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1DF6A5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PR.PT-4</w:t>
            </w:r>
          </w:p>
        </w:tc>
        <w:tc>
          <w:tcPr>
            <w:tcW w:w="1900" w:type="dxa"/>
            <w:tcBorders>
              <w:top w:val="nil"/>
              <w:left w:val="nil"/>
              <w:bottom w:val="single" w:sz="4" w:space="0" w:color="auto"/>
              <w:right w:val="single" w:sz="4" w:space="0" w:color="auto"/>
            </w:tcBorders>
            <w:shd w:val="clear" w:color="FFFFFF" w:fill="FFFFFF"/>
            <w:hideMark/>
          </w:tcPr>
          <w:p w14:paraId="62FE671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Communications and control networks are protected</w:t>
            </w:r>
          </w:p>
        </w:tc>
        <w:tc>
          <w:tcPr>
            <w:tcW w:w="1890" w:type="dxa"/>
            <w:tcBorders>
              <w:top w:val="nil"/>
              <w:left w:val="nil"/>
              <w:bottom w:val="single" w:sz="4" w:space="0" w:color="auto"/>
              <w:right w:val="single" w:sz="4" w:space="0" w:color="auto"/>
            </w:tcBorders>
            <w:shd w:val="clear" w:color="FFFFFF" w:fill="FFFFFF"/>
            <w:hideMark/>
          </w:tcPr>
          <w:p w14:paraId="1880129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Examine communications and control networks.</w:t>
            </w:r>
          </w:p>
        </w:tc>
        <w:tc>
          <w:tcPr>
            <w:tcW w:w="1350" w:type="dxa"/>
            <w:tcBorders>
              <w:top w:val="nil"/>
              <w:left w:val="nil"/>
              <w:bottom w:val="single" w:sz="4" w:space="0" w:color="auto"/>
              <w:right w:val="single" w:sz="4" w:space="0" w:color="auto"/>
            </w:tcBorders>
            <w:shd w:val="clear" w:color="auto" w:fill="auto"/>
            <w:noWrap/>
            <w:vAlign w:val="center"/>
            <w:hideMark/>
          </w:tcPr>
          <w:p w14:paraId="0455A67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3F94145" w14:textId="77777777" w:rsidTr="00780978">
        <w:trPr>
          <w:trHeight w:val="2339"/>
        </w:trPr>
        <w:tc>
          <w:tcPr>
            <w:tcW w:w="1218" w:type="dxa"/>
            <w:vMerge/>
            <w:tcBorders>
              <w:top w:val="nil"/>
              <w:left w:val="single" w:sz="4" w:space="0" w:color="auto"/>
              <w:bottom w:val="single" w:sz="4" w:space="0" w:color="auto"/>
              <w:right w:val="single" w:sz="4" w:space="0" w:color="auto"/>
            </w:tcBorders>
            <w:vAlign w:val="center"/>
            <w:hideMark/>
          </w:tcPr>
          <w:p w14:paraId="539F4C2D"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13A440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34F6BD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PR.PT-5</w:t>
            </w:r>
          </w:p>
        </w:tc>
        <w:tc>
          <w:tcPr>
            <w:tcW w:w="1900" w:type="dxa"/>
            <w:tcBorders>
              <w:top w:val="nil"/>
              <w:left w:val="nil"/>
              <w:bottom w:val="single" w:sz="4" w:space="0" w:color="auto"/>
              <w:right w:val="single" w:sz="4" w:space="0" w:color="auto"/>
            </w:tcBorders>
            <w:shd w:val="clear" w:color="FFFFFF" w:fill="FFFFFF"/>
            <w:hideMark/>
          </w:tcPr>
          <w:p w14:paraId="28E83D7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Mechanisms (e.g., failsafe, load balancing, hot swap) are implemented to achieve resilience requirements in normal and adverse situations</w:t>
            </w:r>
          </w:p>
        </w:tc>
        <w:tc>
          <w:tcPr>
            <w:tcW w:w="1890" w:type="dxa"/>
            <w:tcBorders>
              <w:top w:val="nil"/>
              <w:left w:val="nil"/>
              <w:bottom w:val="single" w:sz="4" w:space="0" w:color="auto"/>
              <w:right w:val="single" w:sz="4" w:space="0" w:color="auto"/>
            </w:tcBorders>
            <w:shd w:val="clear" w:color="FFFFFF" w:fill="FFFFFF"/>
            <w:hideMark/>
          </w:tcPr>
          <w:p w14:paraId="4069BCBE" w14:textId="79F82F25"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Evaluate the organization's techniques and mechanism to achieve resilience. Check action plans from the risk assessment mitigations.</w:t>
            </w:r>
          </w:p>
        </w:tc>
        <w:tc>
          <w:tcPr>
            <w:tcW w:w="1350" w:type="dxa"/>
            <w:tcBorders>
              <w:top w:val="nil"/>
              <w:left w:val="nil"/>
              <w:bottom w:val="single" w:sz="4" w:space="0" w:color="auto"/>
              <w:right w:val="single" w:sz="4" w:space="0" w:color="auto"/>
            </w:tcBorders>
            <w:shd w:val="clear" w:color="auto" w:fill="auto"/>
            <w:noWrap/>
            <w:vAlign w:val="center"/>
            <w:hideMark/>
          </w:tcPr>
          <w:p w14:paraId="337AAAD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D90C205" w14:textId="77777777" w:rsidTr="00780978">
        <w:trPr>
          <w:trHeight w:val="2550"/>
        </w:trPr>
        <w:tc>
          <w:tcPr>
            <w:tcW w:w="1218" w:type="dxa"/>
            <w:vMerge w:val="restart"/>
            <w:tcBorders>
              <w:top w:val="nil"/>
              <w:left w:val="single" w:sz="4" w:space="0" w:color="auto"/>
              <w:bottom w:val="single" w:sz="4" w:space="0" w:color="auto"/>
              <w:right w:val="single" w:sz="4" w:space="0" w:color="auto"/>
            </w:tcBorders>
            <w:shd w:val="clear" w:color="FFFF00" w:fill="FFFF00"/>
            <w:vAlign w:val="center"/>
            <w:hideMark/>
          </w:tcPr>
          <w:p w14:paraId="0C499FE7"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DETECT (DE)</w:t>
            </w: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7F881E5B"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Anomalies and Events (DE.AE): </w:t>
            </w:r>
            <w:r w:rsidRPr="004334BE">
              <w:rPr>
                <w:rFonts w:ascii="Times New Roman" w:eastAsia="Times New Roman" w:hAnsi="Times New Roman" w:cs="Times New Roman"/>
                <w:color w:val="000000"/>
                <w:sz w:val="20"/>
                <w:szCs w:val="20"/>
              </w:rPr>
              <w:t>Anomalous activity is detected and the potential impact of events is understood.</w:t>
            </w:r>
          </w:p>
        </w:tc>
        <w:tc>
          <w:tcPr>
            <w:tcW w:w="979" w:type="dxa"/>
            <w:tcBorders>
              <w:top w:val="nil"/>
              <w:left w:val="nil"/>
              <w:bottom w:val="single" w:sz="4" w:space="0" w:color="auto"/>
              <w:right w:val="single" w:sz="4" w:space="0" w:color="auto"/>
            </w:tcBorders>
            <w:shd w:val="clear" w:color="FFFFFF" w:fill="FFFFFF"/>
            <w:vAlign w:val="center"/>
            <w:hideMark/>
          </w:tcPr>
          <w:p w14:paraId="2401872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DE.AE-1</w:t>
            </w:r>
          </w:p>
        </w:tc>
        <w:tc>
          <w:tcPr>
            <w:tcW w:w="1900" w:type="dxa"/>
            <w:tcBorders>
              <w:top w:val="nil"/>
              <w:left w:val="nil"/>
              <w:bottom w:val="single" w:sz="4" w:space="0" w:color="auto"/>
              <w:right w:val="single" w:sz="4" w:space="0" w:color="auto"/>
            </w:tcBorders>
            <w:shd w:val="clear" w:color="FFFFFF" w:fill="FFFFFF"/>
            <w:hideMark/>
          </w:tcPr>
          <w:p w14:paraId="69AB24B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A baseline of network operations and expected data flows for users and systems is established and managed</w:t>
            </w:r>
          </w:p>
        </w:tc>
        <w:tc>
          <w:tcPr>
            <w:tcW w:w="1890" w:type="dxa"/>
            <w:tcBorders>
              <w:top w:val="nil"/>
              <w:left w:val="nil"/>
              <w:bottom w:val="single" w:sz="4" w:space="0" w:color="auto"/>
              <w:right w:val="single" w:sz="4" w:space="0" w:color="auto"/>
            </w:tcBorders>
            <w:shd w:val="clear" w:color="FFFFFF" w:fill="FFFFFF"/>
            <w:hideMark/>
          </w:tcPr>
          <w:p w14:paraId="1597E62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Data flows show baseline network operations.</w:t>
            </w:r>
          </w:p>
        </w:tc>
        <w:tc>
          <w:tcPr>
            <w:tcW w:w="1350" w:type="dxa"/>
            <w:tcBorders>
              <w:top w:val="nil"/>
              <w:left w:val="nil"/>
              <w:bottom w:val="single" w:sz="4" w:space="0" w:color="auto"/>
              <w:right w:val="single" w:sz="4" w:space="0" w:color="auto"/>
            </w:tcBorders>
            <w:shd w:val="clear" w:color="auto" w:fill="auto"/>
            <w:noWrap/>
            <w:vAlign w:val="center"/>
            <w:hideMark/>
          </w:tcPr>
          <w:p w14:paraId="7F64154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7D06CEE" w14:textId="77777777" w:rsidTr="00780978">
        <w:trPr>
          <w:trHeight w:val="3230"/>
        </w:trPr>
        <w:tc>
          <w:tcPr>
            <w:tcW w:w="1218" w:type="dxa"/>
            <w:vMerge/>
            <w:tcBorders>
              <w:top w:val="nil"/>
              <w:left w:val="single" w:sz="4" w:space="0" w:color="auto"/>
              <w:bottom w:val="single" w:sz="4" w:space="0" w:color="auto"/>
              <w:right w:val="single" w:sz="4" w:space="0" w:color="auto"/>
            </w:tcBorders>
            <w:vAlign w:val="center"/>
            <w:hideMark/>
          </w:tcPr>
          <w:p w14:paraId="75701E7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94CD314"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34A943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DE.AE-2</w:t>
            </w:r>
          </w:p>
        </w:tc>
        <w:tc>
          <w:tcPr>
            <w:tcW w:w="1900" w:type="dxa"/>
            <w:tcBorders>
              <w:top w:val="nil"/>
              <w:left w:val="nil"/>
              <w:bottom w:val="single" w:sz="4" w:space="0" w:color="auto"/>
              <w:right w:val="single" w:sz="4" w:space="0" w:color="auto"/>
            </w:tcBorders>
            <w:shd w:val="clear" w:color="FFFFFF" w:fill="FFFFFF"/>
            <w:hideMark/>
          </w:tcPr>
          <w:p w14:paraId="1F23BAD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Detected events are analyzed to understand attack targets and methods</w:t>
            </w:r>
          </w:p>
        </w:tc>
        <w:tc>
          <w:tcPr>
            <w:tcW w:w="1890" w:type="dxa"/>
            <w:tcBorders>
              <w:top w:val="nil"/>
              <w:left w:val="nil"/>
              <w:bottom w:val="single" w:sz="4" w:space="0" w:color="auto"/>
              <w:right w:val="single" w:sz="4" w:space="0" w:color="auto"/>
            </w:tcBorders>
            <w:shd w:val="clear" w:color="FFFFFF" w:fill="FFFFFF"/>
            <w:hideMark/>
          </w:tcPr>
          <w:p w14:paraId="28DBCA78" w14:textId="19B4688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Vulnerability Management Plan and review</w:t>
            </w:r>
            <w:r w:rsidRPr="004334BE">
              <w:rPr>
                <w:rFonts w:ascii="Calibri" w:eastAsia="Times New Roman" w:hAnsi="Calibri" w:cs="Calibri"/>
                <w:color w:val="000000"/>
                <w:sz w:val="20"/>
                <w:szCs w:val="20"/>
              </w:rPr>
              <w:br/>
              <w:t>See sample of detected events  analyzed to understand attack targets and methods and responded to</w:t>
            </w:r>
            <w:r w:rsidRPr="004334BE">
              <w:rPr>
                <w:rFonts w:ascii="Calibri" w:eastAsia="Times New Roman" w:hAnsi="Calibri" w:cs="Calibri"/>
                <w:color w:val="000000"/>
                <w:sz w:val="20"/>
                <w:szCs w:val="20"/>
              </w:rPr>
              <w:br/>
              <w:t>CISA Albert, ITC and organizational reports</w:t>
            </w:r>
          </w:p>
        </w:tc>
        <w:tc>
          <w:tcPr>
            <w:tcW w:w="1350" w:type="dxa"/>
            <w:tcBorders>
              <w:top w:val="nil"/>
              <w:left w:val="nil"/>
              <w:bottom w:val="single" w:sz="4" w:space="0" w:color="auto"/>
              <w:right w:val="single" w:sz="4" w:space="0" w:color="auto"/>
            </w:tcBorders>
            <w:shd w:val="clear" w:color="auto" w:fill="auto"/>
            <w:noWrap/>
            <w:vAlign w:val="center"/>
            <w:hideMark/>
          </w:tcPr>
          <w:p w14:paraId="12F338A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824B5E3" w14:textId="77777777" w:rsidTr="00780978">
        <w:trPr>
          <w:trHeight w:val="2069"/>
        </w:trPr>
        <w:tc>
          <w:tcPr>
            <w:tcW w:w="1218" w:type="dxa"/>
            <w:vMerge/>
            <w:tcBorders>
              <w:top w:val="nil"/>
              <w:left w:val="single" w:sz="4" w:space="0" w:color="auto"/>
              <w:bottom w:val="single" w:sz="4" w:space="0" w:color="auto"/>
              <w:right w:val="single" w:sz="4" w:space="0" w:color="auto"/>
            </w:tcBorders>
            <w:vAlign w:val="center"/>
            <w:hideMark/>
          </w:tcPr>
          <w:p w14:paraId="31EFA447"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17E0C03"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B9FAF3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DE.AE-3</w:t>
            </w:r>
          </w:p>
        </w:tc>
        <w:tc>
          <w:tcPr>
            <w:tcW w:w="1900" w:type="dxa"/>
            <w:tcBorders>
              <w:top w:val="nil"/>
              <w:left w:val="nil"/>
              <w:bottom w:val="single" w:sz="4" w:space="0" w:color="auto"/>
              <w:right w:val="single" w:sz="4" w:space="0" w:color="auto"/>
            </w:tcBorders>
            <w:shd w:val="clear" w:color="FFFFFF" w:fill="FFFFFF"/>
            <w:hideMark/>
          </w:tcPr>
          <w:p w14:paraId="6811F944"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Event data are collected and correlated from multiple sources and sensors</w:t>
            </w:r>
          </w:p>
        </w:tc>
        <w:tc>
          <w:tcPr>
            <w:tcW w:w="1890" w:type="dxa"/>
            <w:tcBorders>
              <w:top w:val="nil"/>
              <w:left w:val="nil"/>
              <w:bottom w:val="single" w:sz="4" w:space="0" w:color="auto"/>
              <w:right w:val="single" w:sz="4" w:space="0" w:color="auto"/>
            </w:tcBorders>
            <w:shd w:val="clear" w:color="FFFFFF" w:fill="FFFFFF"/>
            <w:hideMark/>
          </w:tcPr>
          <w:p w14:paraId="257F8906" w14:textId="0755E016"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Vulnerability Management Plan and review.</w:t>
            </w:r>
            <w:r w:rsidRPr="004334BE">
              <w:rPr>
                <w:rFonts w:ascii="Calibri" w:eastAsia="Times New Roman" w:hAnsi="Calibri" w:cs="Calibri"/>
                <w:color w:val="000000"/>
                <w:sz w:val="20"/>
                <w:szCs w:val="20"/>
              </w:rPr>
              <w:br/>
              <w:t>See sources and sensors plan.</w:t>
            </w:r>
            <w:r w:rsidRPr="004334BE">
              <w:rPr>
                <w:rFonts w:ascii="Calibri" w:eastAsia="Times New Roman" w:hAnsi="Calibri" w:cs="Calibri"/>
                <w:color w:val="000000"/>
                <w:sz w:val="20"/>
                <w:szCs w:val="20"/>
              </w:rPr>
              <w:br/>
              <w:t>CISA Albert, ITC and organizational reports.</w:t>
            </w:r>
          </w:p>
        </w:tc>
        <w:tc>
          <w:tcPr>
            <w:tcW w:w="1350" w:type="dxa"/>
            <w:tcBorders>
              <w:top w:val="nil"/>
              <w:left w:val="nil"/>
              <w:bottom w:val="single" w:sz="4" w:space="0" w:color="auto"/>
              <w:right w:val="single" w:sz="4" w:space="0" w:color="auto"/>
            </w:tcBorders>
            <w:shd w:val="clear" w:color="auto" w:fill="auto"/>
            <w:noWrap/>
            <w:vAlign w:val="center"/>
            <w:hideMark/>
          </w:tcPr>
          <w:p w14:paraId="28B879C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45F70E2" w14:textId="77777777" w:rsidTr="00780978">
        <w:trPr>
          <w:trHeight w:val="1520"/>
        </w:trPr>
        <w:tc>
          <w:tcPr>
            <w:tcW w:w="1218" w:type="dxa"/>
            <w:vMerge/>
            <w:tcBorders>
              <w:top w:val="nil"/>
              <w:left w:val="single" w:sz="4" w:space="0" w:color="auto"/>
              <w:bottom w:val="single" w:sz="4" w:space="0" w:color="auto"/>
              <w:right w:val="single" w:sz="4" w:space="0" w:color="auto"/>
            </w:tcBorders>
            <w:vAlign w:val="center"/>
            <w:hideMark/>
          </w:tcPr>
          <w:p w14:paraId="4362A333"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A1BBE49"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55FB96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DE.AE-4</w:t>
            </w:r>
          </w:p>
        </w:tc>
        <w:tc>
          <w:tcPr>
            <w:tcW w:w="1900" w:type="dxa"/>
            <w:tcBorders>
              <w:top w:val="nil"/>
              <w:left w:val="nil"/>
              <w:bottom w:val="single" w:sz="4" w:space="0" w:color="auto"/>
              <w:right w:val="single" w:sz="4" w:space="0" w:color="auto"/>
            </w:tcBorders>
            <w:shd w:val="clear" w:color="FFFFFF" w:fill="FFFFFF"/>
            <w:hideMark/>
          </w:tcPr>
          <w:p w14:paraId="545992A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Impact of events is determined</w:t>
            </w:r>
          </w:p>
        </w:tc>
        <w:tc>
          <w:tcPr>
            <w:tcW w:w="1890" w:type="dxa"/>
            <w:tcBorders>
              <w:top w:val="nil"/>
              <w:left w:val="nil"/>
              <w:bottom w:val="single" w:sz="4" w:space="0" w:color="auto"/>
              <w:right w:val="single" w:sz="4" w:space="0" w:color="auto"/>
            </w:tcBorders>
            <w:shd w:val="clear" w:color="FFFFFF" w:fill="FFFFFF"/>
            <w:hideMark/>
          </w:tcPr>
          <w:p w14:paraId="76704F5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impact of events as determined per VM plan.</w:t>
            </w:r>
            <w:r w:rsidRPr="004334BE">
              <w:rPr>
                <w:rFonts w:ascii="Calibri" w:eastAsia="Times New Roman" w:hAnsi="Calibri" w:cs="Calibri"/>
                <w:color w:val="000000"/>
                <w:sz w:val="20"/>
                <w:szCs w:val="20"/>
              </w:rPr>
              <w:br/>
              <w:t>Inspect events in the ticketing log</w:t>
            </w:r>
          </w:p>
        </w:tc>
        <w:tc>
          <w:tcPr>
            <w:tcW w:w="1350" w:type="dxa"/>
            <w:tcBorders>
              <w:top w:val="nil"/>
              <w:left w:val="nil"/>
              <w:bottom w:val="single" w:sz="4" w:space="0" w:color="auto"/>
              <w:right w:val="single" w:sz="4" w:space="0" w:color="auto"/>
            </w:tcBorders>
            <w:shd w:val="clear" w:color="auto" w:fill="auto"/>
            <w:noWrap/>
            <w:vAlign w:val="center"/>
            <w:hideMark/>
          </w:tcPr>
          <w:p w14:paraId="4DA0FEE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BCA1F22" w14:textId="77777777" w:rsidTr="00780978">
        <w:trPr>
          <w:trHeight w:val="1871"/>
        </w:trPr>
        <w:tc>
          <w:tcPr>
            <w:tcW w:w="1218" w:type="dxa"/>
            <w:vMerge/>
            <w:tcBorders>
              <w:top w:val="nil"/>
              <w:left w:val="single" w:sz="4" w:space="0" w:color="auto"/>
              <w:bottom w:val="single" w:sz="4" w:space="0" w:color="auto"/>
              <w:right w:val="single" w:sz="4" w:space="0" w:color="auto"/>
            </w:tcBorders>
            <w:vAlign w:val="center"/>
            <w:hideMark/>
          </w:tcPr>
          <w:p w14:paraId="4C7A51D6"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BA2606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F58105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DE.AE-5</w:t>
            </w:r>
          </w:p>
        </w:tc>
        <w:tc>
          <w:tcPr>
            <w:tcW w:w="1900" w:type="dxa"/>
            <w:tcBorders>
              <w:top w:val="nil"/>
              <w:left w:val="nil"/>
              <w:bottom w:val="single" w:sz="4" w:space="0" w:color="auto"/>
              <w:right w:val="single" w:sz="4" w:space="0" w:color="auto"/>
            </w:tcBorders>
            <w:shd w:val="clear" w:color="FFFFFF" w:fill="FFFFFF"/>
            <w:hideMark/>
          </w:tcPr>
          <w:p w14:paraId="20781F7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Incident alert thresholds are established</w:t>
            </w:r>
          </w:p>
        </w:tc>
        <w:tc>
          <w:tcPr>
            <w:tcW w:w="1890" w:type="dxa"/>
            <w:tcBorders>
              <w:top w:val="nil"/>
              <w:left w:val="nil"/>
              <w:bottom w:val="single" w:sz="4" w:space="0" w:color="auto"/>
              <w:right w:val="single" w:sz="4" w:space="0" w:color="auto"/>
            </w:tcBorders>
            <w:shd w:val="clear" w:color="FFFFFF" w:fill="FFFFFF"/>
            <w:hideMark/>
          </w:tcPr>
          <w:p w14:paraId="77FCF196"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incident alert thresholds are established for each platform by the ITC and the district.</w:t>
            </w:r>
            <w:r w:rsidRPr="004334BE">
              <w:rPr>
                <w:rFonts w:ascii="Calibri" w:eastAsia="Times New Roman" w:hAnsi="Calibri" w:cs="Calibri"/>
                <w:color w:val="000000"/>
                <w:sz w:val="20"/>
                <w:szCs w:val="20"/>
              </w:rPr>
              <w:br/>
              <w:t>Vulnerability Management Plan</w:t>
            </w:r>
          </w:p>
        </w:tc>
        <w:tc>
          <w:tcPr>
            <w:tcW w:w="1350" w:type="dxa"/>
            <w:tcBorders>
              <w:top w:val="nil"/>
              <w:left w:val="nil"/>
              <w:bottom w:val="single" w:sz="4" w:space="0" w:color="auto"/>
              <w:right w:val="single" w:sz="4" w:space="0" w:color="auto"/>
            </w:tcBorders>
            <w:shd w:val="clear" w:color="auto" w:fill="auto"/>
            <w:noWrap/>
            <w:vAlign w:val="center"/>
            <w:hideMark/>
          </w:tcPr>
          <w:p w14:paraId="3DCCFB1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A3AFCD4" w14:textId="77777777" w:rsidTr="00780978">
        <w:trPr>
          <w:trHeight w:val="2580"/>
        </w:trPr>
        <w:tc>
          <w:tcPr>
            <w:tcW w:w="1218" w:type="dxa"/>
            <w:vMerge/>
            <w:tcBorders>
              <w:top w:val="nil"/>
              <w:left w:val="single" w:sz="4" w:space="0" w:color="auto"/>
              <w:bottom w:val="single" w:sz="4" w:space="0" w:color="auto"/>
              <w:right w:val="single" w:sz="4" w:space="0" w:color="auto"/>
            </w:tcBorders>
            <w:vAlign w:val="center"/>
            <w:hideMark/>
          </w:tcPr>
          <w:p w14:paraId="141963E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2D193A0E"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Security Continuous Monitoring (DE.CM): </w:t>
            </w:r>
            <w:r w:rsidRPr="004334BE">
              <w:rPr>
                <w:rFonts w:ascii="Times New Roman" w:eastAsia="Times New Roman" w:hAnsi="Times New Roman" w:cs="Times New Roman"/>
                <w:color w:val="000000"/>
                <w:sz w:val="20"/>
                <w:szCs w:val="20"/>
              </w:rPr>
              <w:t>The information system and assets are monitored to identify cybersecurity events and verify the effectiveness of protective measures.</w:t>
            </w:r>
          </w:p>
        </w:tc>
        <w:tc>
          <w:tcPr>
            <w:tcW w:w="979" w:type="dxa"/>
            <w:tcBorders>
              <w:top w:val="nil"/>
              <w:left w:val="nil"/>
              <w:bottom w:val="single" w:sz="4" w:space="0" w:color="auto"/>
              <w:right w:val="single" w:sz="4" w:space="0" w:color="auto"/>
            </w:tcBorders>
            <w:shd w:val="clear" w:color="FFFFFF" w:fill="FFFFFF"/>
            <w:vAlign w:val="center"/>
            <w:hideMark/>
          </w:tcPr>
          <w:p w14:paraId="3BD4EEF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DE.CM-1</w:t>
            </w:r>
          </w:p>
        </w:tc>
        <w:tc>
          <w:tcPr>
            <w:tcW w:w="1900" w:type="dxa"/>
            <w:tcBorders>
              <w:top w:val="nil"/>
              <w:left w:val="nil"/>
              <w:bottom w:val="single" w:sz="4" w:space="0" w:color="auto"/>
              <w:right w:val="single" w:sz="4" w:space="0" w:color="auto"/>
            </w:tcBorders>
            <w:shd w:val="clear" w:color="FFFFFF" w:fill="FFFFFF"/>
            <w:hideMark/>
          </w:tcPr>
          <w:p w14:paraId="72E08FA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The network is monitored to detect potential cybersecurity events</w:t>
            </w:r>
          </w:p>
        </w:tc>
        <w:tc>
          <w:tcPr>
            <w:tcW w:w="1890" w:type="dxa"/>
            <w:tcBorders>
              <w:top w:val="nil"/>
              <w:left w:val="nil"/>
              <w:bottom w:val="single" w:sz="4" w:space="0" w:color="auto"/>
              <w:right w:val="single" w:sz="4" w:space="0" w:color="auto"/>
            </w:tcBorders>
            <w:shd w:val="clear" w:color="FFFFFF" w:fill="FFFFFF"/>
            <w:hideMark/>
          </w:tcPr>
          <w:p w14:paraId="522EB0D1"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Network monitoring plan and review</w:t>
            </w:r>
            <w:r w:rsidRPr="004334BE">
              <w:rPr>
                <w:rFonts w:ascii="Calibri" w:eastAsia="Times New Roman" w:hAnsi="Calibri" w:cs="Calibri"/>
                <w:color w:val="000000"/>
                <w:sz w:val="20"/>
                <w:szCs w:val="20"/>
              </w:rPr>
              <w:br/>
              <w:t>CISA Cyber Hygiene program using Nessus and NMAP.</w:t>
            </w:r>
            <w:r w:rsidRPr="004334BE">
              <w:rPr>
                <w:rFonts w:ascii="Calibri" w:eastAsia="Times New Roman" w:hAnsi="Calibri" w:cs="Calibri"/>
                <w:color w:val="000000"/>
                <w:sz w:val="20"/>
                <w:szCs w:val="20"/>
              </w:rPr>
              <w:br/>
              <w:t>Vulnerability Management Plan</w:t>
            </w:r>
          </w:p>
        </w:tc>
        <w:tc>
          <w:tcPr>
            <w:tcW w:w="1350" w:type="dxa"/>
            <w:tcBorders>
              <w:top w:val="nil"/>
              <w:left w:val="nil"/>
              <w:bottom w:val="single" w:sz="4" w:space="0" w:color="auto"/>
              <w:right w:val="single" w:sz="4" w:space="0" w:color="auto"/>
            </w:tcBorders>
            <w:shd w:val="clear" w:color="auto" w:fill="auto"/>
            <w:noWrap/>
            <w:vAlign w:val="center"/>
            <w:hideMark/>
          </w:tcPr>
          <w:p w14:paraId="6442301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D0A1F88" w14:textId="77777777" w:rsidTr="00780978">
        <w:trPr>
          <w:trHeight w:val="1340"/>
        </w:trPr>
        <w:tc>
          <w:tcPr>
            <w:tcW w:w="1218" w:type="dxa"/>
            <w:vMerge/>
            <w:tcBorders>
              <w:top w:val="nil"/>
              <w:left w:val="single" w:sz="4" w:space="0" w:color="auto"/>
              <w:bottom w:val="single" w:sz="4" w:space="0" w:color="auto"/>
              <w:right w:val="single" w:sz="4" w:space="0" w:color="auto"/>
            </w:tcBorders>
            <w:vAlign w:val="center"/>
            <w:hideMark/>
          </w:tcPr>
          <w:p w14:paraId="24022623"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17DCD62"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23CD2B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DE.CM-2</w:t>
            </w:r>
          </w:p>
        </w:tc>
        <w:tc>
          <w:tcPr>
            <w:tcW w:w="1900" w:type="dxa"/>
            <w:tcBorders>
              <w:top w:val="nil"/>
              <w:left w:val="nil"/>
              <w:bottom w:val="single" w:sz="4" w:space="0" w:color="auto"/>
              <w:right w:val="single" w:sz="4" w:space="0" w:color="auto"/>
            </w:tcBorders>
            <w:shd w:val="clear" w:color="FFFFFF" w:fill="FFFFFF"/>
            <w:hideMark/>
          </w:tcPr>
          <w:p w14:paraId="026C6D1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The physical environment is monitored to detect potential cybersecurity events</w:t>
            </w:r>
          </w:p>
        </w:tc>
        <w:tc>
          <w:tcPr>
            <w:tcW w:w="1890" w:type="dxa"/>
            <w:tcBorders>
              <w:top w:val="nil"/>
              <w:left w:val="nil"/>
              <w:bottom w:val="single" w:sz="4" w:space="0" w:color="auto"/>
              <w:right w:val="single" w:sz="4" w:space="0" w:color="auto"/>
            </w:tcBorders>
            <w:shd w:val="clear" w:color="FFFFFF" w:fill="FFFFFF"/>
            <w:hideMark/>
          </w:tcPr>
          <w:p w14:paraId="373DCAD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Physical security plan. </w:t>
            </w:r>
            <w:r w:rsidRPr="004334BE">
              <w:rPr>
                <w:rFonts w:ascii="Calibri" w:eastAsia="Times New Roman" w:hAnsi="Calibri" w:cs="Calibri"/>
                <w:color w:val="000000"/>
                <w:sz w:val="20"/>
                <w:szCs w:val="20"/>
              </w:rPr>
              <w:br/>
              <w:t>Critical data staff need physical security training.</w:t>
            </w:r>
          </w:p>
        </w:tc>
        <w:tc>
          <w:tcPr>
            <w:tcW w:w="1350" w:type="dxa"/>
            <w:tcBorders>
              <w:top w:val="nil"/>
              <w:left w:val="nil"/>
              <w:bottom w:val="single" w:sz="4" w:space="0" w:color="auto"/>
              <w:right w:val="single" w:sz="4" w:space="0" w:color="auto"/>
            </w:tcBorders>
            <w:shd w:val="clear" w:color="auto" w:fill="auto"/>
            <w:noWrap/>
            <w:vAlign w:val="center"/>
            <w:hideMark/>
          </w:tcPr>
          <w:p w14:paraId="589C3E2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01868FA" w14:textId="77777777" w:rsidTr="00780978">
        <w:trPr>
          <w:trHeight w:val="2510"/>
        </w:trPr>
        <w:tc>
          <w:tcPr>
            <w:tcW w:w="1218" w:type="dxa"/>
            <w:vMerge/>
            <w:tcBorders>
              <w:top w:val="nil"/>
              <w:left w:val="single" w:sz="4" w:space="0" w:color="auto"/>
              <w:bottom w:val="single" w:sz="4" w:space="0" w:color="auto"/>
              <w:right w:val="single" w:sz="4" w:space="0" w:color="auto"/>
            </w:tcBorders>
            <w:vAlign w:val="center"/>
            <w:hideMark/>
          </w:tcPr>
          <w:p w14:paraId="0868A6C9"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1D32298"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BE2F63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DE.CM-3</w:t>
            </w:r>
          </w:p>
        </w:tc>
        <w:tc>
          <w:tcPr>
            <w:tcW w:w="1900" w:type="dxa"/>
            <w:tcBorders>
              <w:top w:val="nil"/>
              <w:left w:val="nil"/>
              <w:bottom w:val="single" w:sz="4" w:space="0" w:color="auto"/>
              <w:right w:val="single" w:sz="4" w:space="0" w:color="auto"/>
            </w:tcBorders>
            <w:shd w:val="clear" w:color="FFFFFF" w:fill="FFFFFF"/>
            <w:hideMark/>
          </w:tcPr>
          <w:p w14:paraId="1D0B688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Personnel activity is monitored to detect potential cybersecurity events</w:t>
            </w:r>
          </w:p>
        </w:tc>
        <w:tc>
          <w:tcPr>
            <w:tcW w:w="1890" w:type="dxa"/>
            <w:tcBorders>
              <w:top w:val="nil"/>
              <w:left w:val="nil"/>
              <w:bottom w:val="single" w:sz="4" w:space="0" w:color="auto"/>
              <w:right w:val="single" w:sz="4" w:space="0" w:color="auto"/>
            </w:tcBorders>
            <w:shd w:val="clear" w:color="FFFFFF" w:fill="FFFFFF"/>
            <w:hideMark/>
          </w:tcPr>
          <w:p w14:paraId="30BC7DB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Personnel activity is monitored to detect potential cybersecurity events using cameras and individual ID badges.</w:t>
            </w:r>
            <w:r w:rsidRPr="004334BE">
              <w:rPr>
                <w:rFonts w:ascii="Calibri" w:eastAsia="Times New Roman" w:hAnsi="Calibri" w:cs="Calibri"/>
                <w:color w:val="000000"/>
                <w:sz w:val="20"/>
                <w:szCs w:val="20"/>
              </w:rPr>
              <w:br/>
              <w:t>Vulnerability Management Plan</w:t>
            </w:r>
          </w:p>
        </w:tc>
        <w:tc>
          <w:tcPr>
            <w:tcW w:w="1350" w:type="dxa"/>
            <w:tcBorders>
              <w:top w:val="nil"/>
              <w:left w:val="nil"/>
              <w:bottom w:val="single" w:sz="4" w:space="0" w:color="auto"/>
              <w:right w:val="single" w:sz="4" w:space="0" w:color="auto"/>
            </w:tcBorders>
            <w:shd w:val="clear" w:color="auto" w:fill="auto"/>
            <w:noWrap/>
            <w:vAlign w:val="center"/>
            <w:hideMark/>
          </w:tcPr>
          <w:p w14:paraId="4A2F9FF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882E241" w14:textId="77777777" w:rsidTr="00780978">
        <w:trPr>
          <w:trHeight w:val="1808"/>
        </w:trPr>
        <w:tc>
          <w:tcPr>
            <w:tcW w:w="1218" w:type="dxa"/>
            <w:vMerge/>
            <w:tcBorders>
              <w:top w:val="nil"/>
              <w:left w:val="single" w:sz="4" w:space="0" w:color="auto"/>
              <w:bottom w:val="single" w:sz="4" w:space="0" w:color="auto"/>
              <w:right w:val="single" w:sz="4" w:space="0" w:color="auto"/>
            </w:tcBorders>
            <w:vAlign w:val="center"/>
            <w:hideMark/>
          </w:tcPr>
          <w:p w14:paraId="637FF2AB"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E8D7EA3"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53FF80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DE.CM-4</w:t>
            </w:r>
          </w:p>
        </w:tc>
        <w:tc>
          <w:tcPr>
            <w:tcW w:w="1900" w:type="dxa"/>
            <w:tcBorders>
              <w:top w:val="nil"/>
              <w:left w:val="nil"/>
              <w:bottom w:val="single" w:sz="4" w:space="0" w:color="auto"/>
              <w:right w:val="single" w:sz="4" w:space="0" w:color="auto"/>
            </w:tcBorders>
            <w:shd w:val="clear" w:color="FFFFFF" w:fill="FFFFFF"/>
            <w:hideMark/>
          </w:tcPr>
          <w:p w14:paraId="1219E81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Malicious code is detected</w:t>
            </w:r>
          </w:p>
        </w:tc>
        <w:tc>
          <w:tcPr>
            <w:tcW w:w="1890" w:type="dxa"/>
            <w:tcBorders>
              <w:top w:val="nil"/>
              <w:left w:val="nil"/>
              <w:bottom w:val="single" w:sz="4" w:space="0" w:color="auto"/>
              <w:right w:val="single" w:sz="4" w:space="0" w:color="auto"/>
            </w:tcBorders>
            <w:shd w:val="clear" w:color="FFFFFF" w:fill="FFFFFF"/>
            <w:hideMark/>
          </w:tcPr>
          <w:p w14:paraId="566663E5" w14:textId="16F48305"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malicious code is detected with the antivirus software.</w:t>
            </w:r>
            <w:r w:rsidRPr="004334BE">
              <w:rPr>
                <w:rFonts w:ascii="Calibri" w:eastAsia="Times New Roman" w:hAnsi="Calibri" w:cs="Calibri"/>
                <w:color w:val="000000"/>
                <w:sz w:val="20"/>
                <w:szCs w:val="20"/>
              </w:rPr>
              <w:br/>
              <w:t xml:space="preserve">Vulnerability Management Plan </w:t>
            </w:r>
            <w:r w:rsidRPr="004334BE">
              <w:rPr>
                <w:rFonts w:ascii="Calibri" w:eastAsia="Times New Roman" w:hAnsi="Calibri" w:cs="Calibri"/>
                <w:color w:val="000000"/>
                <w:sz w:val="20"/>
                <w:szCs w:val="20"/>
              </w:rPr>
              <w:br/>
              <w:t>Antivirus software on endpoints.</w:t>
            </w:r>
          </w:p>
        </w:tc>
        <w:tc>
          <w:tcPr>
            <w:tcW w:w="1350" w:type="dxa"/>
            <w:tcBorders>
              <w:top w:val="nil"/>
              <w:left w:val="nil"/>
              <w:bottom w:val="single" w:sz="4" w:space="0" w:color="auto"/>
              <w:right w:val="single" w:sz="4" w:space="0" w:color="auto"/>
            </w:tcBorders>
            <w:shd w:val="clear" w:color="auto" w:fill="auto"/>
            <w:noWrap/>
            <w:vAlign w:val="center"/>
            <w:hideMark/>
          </w:tcPr>
          <w:p w14:paraId="3113327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BD92137" w14:textId="77777777" w:rsidTr="00780978">
        <w:trPr>
          <w:trHeight w:val="2600"/>
        </w:trPr>
        <w:tc>
          <w:tcPr>
            <w:tcW w:w="1218" w:type="dxa"/>
            <w:vMerge/>
            <w:tcBorders>
              <w:top w:val="nil"/>
              <w:left w:val="single" w:sz="4" w:space="0" w:color="auto"/>
              <w:bottom w:val="single" w:sz="4" w:space="0" w:color="auto"/>
              <w:right w:val="single" w:sz="4" w:space="0" w:color="auto"/>
            </w:tcBorders>
            <w:vAlign w:val="center"/>
            <w:hideMark/>
          </w:tcPr>
          <w:p w14:paraId="602EC335"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D03C229"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43C8D0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DE.CM-5</w:t>
            </w:r>
          </w:p>
        </w:tc>
        <w:tc>
          <w:tcPr>
            <w:tcW w:w="1900" w:type="dxa"/>
            <w:tcBorders>
              <w:top w:val="nil"/>
              <w:left w:val="nil"/>
              <w:bottom w:val="single" w:sz="4" w:space="0" w:color="auto"/>
              <w:right w:val="single" w:sz="4" w:space="0" w:color="auto"/>
            </w:tcBorders>
            <w:shd w:val="clear" w:color="FFFFFF" w:fill="FFFFFF"/>
            <w:hideMark/>
          </w:tcPr>
          <w:p w14:paraId="71FB9312"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Unauthorized mobile code is detected</w:t>
            </w:r>
          </w:p>
        </w:tc>
        <w:tc>
          <w:tcPr>
            <w:tcW w:w="1890" w:type="dxa"/>
            <w:tcBorders>
              <w:top w:val="nil"/>
              <w:left w:val="nil"/>
              <w:bottom w:val="single" w:sz="4" w:space="0" w:color="auto"/>
              <w:right w:val="single" w:sz="4" w:space="0" w:color="auto"/>
            </w:tcBorders>
            <w:shd w:val="clear" w:color="FFFFFF" w:fill="FFFFFF"/>
            <w:hideMark/>
          </w:tcPr>
          <w:p w14:paraId="26F8322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if unauthorized mobile code is sought out and detected.</w:t>
            </w:r>
            <w:r w:rsidRPr="004334BE">
              <w:rPr>
                <w:rFonts w:ascii="Calibri" w:eastAsia="Times New Roman" w:hAnsi="Calibri" w:cs="Calibri"/>
                <w:color w:val="000000"/>
                <w:sz w:val="20"/>
                <w:szCs w:val="20"/>
              </w:rPr>
              <w:br/>
              <w:t xml:space="preserve">Vulnerability Management Plan </w:t>
            </w:r>
            <w:r w:rsidRPr="004334BE">
              <w:rPr>
                <w:rFonts w:ascii="Calibri" w:eastAsia="Times New Roman" w:hAnsi="Calibri" w:cs="Calibri"/>
                <w:color w:val="000000"/>
                <w:sz w:val="20"/>
                <w:szCs w:val="20"/>
              </w:rPr>
              <w:br/>
              <w:t xml:space="preserve">Antivirus software on endpoints.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1AA8E15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EBEB2DF" w14:textId="77777777" w:rsidTr="00780978">
        <w:trPr>
          <w:trHeight w:val="2040"/>
        </w:trPr>
        <w:tc>
          <w:tcPr>
            <w:tcW w:w="1218" w:type="dxa"/>
            <w:vMerge/>
            <w:tcBorders>
              <w:top w:val="nil"/>
              <w:left w:val="single" w:sz="4" w:space="0" w:color="auto"/>
              <w:bottom w:val="single" w:sz="4" w:space="0" w:color="auto"/>
              <w:right w:val="single" w:sz="4" w:space="0" w:color="auto"/>
            </w:tcBorders>
            <w:vAlign w:val="center"/>
            <w:hideMark/>
          </w:tcPr>
          <w:p w14:paraId="33DC22AF"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F2B560A"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C907587"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DE.CM-6</w:t>
            </w:r>
          </w:p>
        </w:tc>
        <w:tc>
          <w:tcPr>
            <w:tcW w:w="1900" w:type="dxa"/>
            <w:tcBorders>
              <w:top w:val="nil"/>
              <w:left w:val="nil"/>
              <w:bottom w:val="single" w:sz="4" w:space="0" w:color="auto"/>
              <w:right w:val="single" w:sz="4" w:space="0" w:color="auto"/>
            </w:tcBorders>
            <w:shd w:val="clear" w:color="FFFFFF" w:fill="FFFFFF"/>
            <w:hideMark/>
          </w:tcPr>
          <w:p w14:paraId="2CF9A93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External service provider activity is monitored to detect potential cybersecurity events</w:t>
            </w:r>
          </w:p>
        </w:tc>
        <w:tc>
          <w:tcPr>
            <w:tcW w:w="1890" w:type="dxa"/>
            <w:tcBorders>
              <w:top w:val="nil"/>
              <w:left w:val="nil"/>
              <w:bottom w:val="single" w:sz="4" w:space="0" w:color="auto"/>
              <w:right w:val="single" w:sz="4" w:space="0" w:color="auto"/>
            </w:tcBorders>
            <w:shd w:val="clear" w:color="FFFFFF" w:fill="FFFFFF"/>
            <w:hideMark/>
          </w:tcPr>
          <w:p w14:paraId="4A07CD1C" w14:textId="21CE91AB"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External service provider activity is monitored to detect potential cybersecurity events.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28548D5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E910EFA" w14:textId="77777777" w:rsidTr="00780978">
        <w:trPr>
          <w:trHeight w:val="2550"/>
        </w:trPr>
        <w:tc>
          <w:tcPr>
            <w:tcW w:w="1218" w:type="dxa"/>
            <w:vMerge/>
            <w:tcBorders>
              <w:top w:val="nil"/>
              <w:left w:val="single" w:sz="4" w:space="0" w:color="auto"/>
              <w:bottom w:val="single" w:sz="4" w:space="0" w:color="auto"/>
              <w:right w:val="single" w:sz="4" w:space="0" w:color="auto"/>
            </w:tcBorders>
            <w:vAlign w:val="center"/>
            <w:hideMark/>
          </w:tcPr>
          <w:p w14:paraId="04E0E94F"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3633C7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1126C2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DE.CM-7</w:t>
            </w:r>
          </w:p>
        </w:tc>
        <w:tc>
          <w:tcPr>
            <w:tcW w:w="1900" w:type="dxa"/>
            <w:tcBorders>
              <w:top w:val="nil"/>
              <w:left w:val="nil"/>
              <w:bottom w:val="single" w:sz="4" w:space="0" w:color="auto"/>
              <w:right w:val="single" w:sz="4" w:space="0" w:color="auto"/>
            </w:tcBorders>
            <w:shd w:val="clear" w:color="FFFFFF" w:fill="FFFFFF"/>
            <w:hideMark/>
          </w:tcPr>
          <w:p w14:paraId="4ACB06D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Monitoring for unauthorized personnel, connections, devices, and software is performed</w:t>
            </w:r>
          </w:p>
        </w:tc>
        <w:tc>
          <w:tcPr>
            <w:tcW w:w="1890" w:type="dxa"/>
            <w:tcBorders>
              <w:top w:val="nil"/>
              <w:left w:val="nil"/>
              <w:bottom w:val="single" w:sz="4" w:space="0" w:color="auto"/>
              <w:right w:val="single" w:sz="4" w:space="0" w:color="auto"/>
            </w:tcBorders>
            <w:shd w:val="clear" w:color="FFFFFF" w:fill="FFFFFF"/>
            <w:hideMark/>
          </w:tcPr>
          <w:p w14:paraId="559DD5B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Monitoring for unauthorized personnel, connections, devices, and software is performed.</w:t>
            </w:r>
          </w:p>
        </w:tc>
        <w:tc>
          <w:tcPr>
            <w:tcW w:w="1350" w:type="dxa"/>
            <w:tcBorders>
              <w:top w:val="nil"/>
              <w:left w:val="nil"/>
              <w:bottom w:val="single" w:sz="4" w:space="0" w:color="auto"/>
              <w:right w:val="single" w:sz="4" w:space="0" w:color="auto"/>
            </w:tcBorders>
            <w:shd w:val="clear" w:color="auto" w:fill="auto"/>
            <w:noWrap/>
            <w:vAlign w:val="center"/>
            <w:hideMark/>
          </w:tcPr>
          <w:p w14:paraId="231DF01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83DF7B5" w14:textId="77777777" w:rsidTr="00780978">
        <w:trPr>
          <w:trHeight w:val="2060"/>
        </w:trPr>
        <w:tc>
          <w:tcPr>
            <w:tcW w:w="1218" w:type="dxa"/>
            <w:vMerge/>
            <w:tcBorders>
              <w:top w:val="nil"/>
              <w:left w:val="single" w:sz="4" w:space="0" w:color="auto"/>
              <w:bottom w:val="single" w:sz="4" w:space="0" w:color="auto"/>
              <w:right w:val="single" w:sz="4" w:space="0" w:color="auto"/>
            </w:tcBorders>
            <w:vAlign w:val="center"/>
            <w:hideMark/>
          </w:tcPr>
          <w:p w14:paraId="2DF87E7D"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11949F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23675C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DE.CM-8</w:t>
            </w:r>
          </w:p>
        </w:tc>
        <w:tc>
          <w:tcPr>
            <w:tcW w:w="1900" w:type="dxa"/>
            <w:tcBorders>
              <w:top w:val="nil"/>
              <w:left w:val="nil"/>
              <w:bottom w:val="single" w:sz="4" w:space="0" w:color="auto"/>
              <w:right w:val="single" w:sz="4" w:space="0" w:color="auto"/>
            </w:tcBorders>
            <w:shd w:val="clear" w:color="FFFFFF" w:fill="FFFFFF"/>
            <w:hideMark/>
          </w:tcPr>
          <w:p w14:paraId="6E51E561"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Vulnerability scans are performed</w:t>
            </w:r>
          </w:p>
        </w:tc>
        <w:tc>
          <w:tcPr>
            <w:tcW w:w="1890" w:type="dxa"/>
            <w:tcBorders>
              <w:top w:val="nil"/>
              <w:left w:val="nil"/>
              <w:bottom w:val="single" w:sz="4" w:space="0" w:color="auto"/>
              <w:right w:val="single" w:sz="4" w:space="0" w:color="auto"/>
            </w:tcBorders>
            <w:shd w:val="clear" w:color="FFFFFF" w:fill="FFFFFF"/>
            <w:hideMark/>
          </w:tcPr>
          <w:p w14:paraId="769C37C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Vulnerability scans are performed.</w:t>
            </w:r>
            <w:r w:rsidRPr="004334BE">
              <w:rPr>
                <w:rFonts w:ascii="Calibri" w:eastAsia="Times New Roman" w:hAnsi="Calibri" w:cs="Calibri"/>
                <w:color w:val="000000"/>
                <w:sz w:val="20"/>
                <w:szCs w:val="20"/>
              </w:rPr>
              <w:br/>
              <w:t>Vulnerability Management Plan</w:t>
            </w:r>
            <w:r w:rsidRPr="004334BE">
              <w:rPr>
                <w:rFonts w:ascii="Calibri" w:eastAsia="Times New Roman" w:hAnsi="Calibri" w:cs="Calibri"/>
                <w:color w:val="000000"/>
                <w:sz w:val="20"/>
                <w:szCs w:val="20"/>
              </w:rPr>
              <w:br/>
              <w:t xml:space="preserve">Antivirus software on endpoints.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6214EFB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A5F18F4" w14:textId="77777777" w:rsidTr="00780978">
        <w:trPr>
          <w:trHeight w:val="2069"/>
        </w:trPr>
        <w:tc>
          <w:tcPr>
            <w:tcW w:w="1218" w:type="dxa"/>
            <w:vMerge/>
            <w:tcBorders>
              <w:top w:val="nil"/>
              <w:left w:val="single" w:sz="4" w:space="0" w:color="auto"/>
              <w:bottom w:val="single" w:sz="4" w:space="0" w:color="auto"/>
              <w:right w:val="single" w:sz="4" w:space="0" w:color="auto"/>
            </w:tcBorders>
            <w:vAlign w:val="center"/>
            <w:hideMark/>
          </w:tcPr>
          <w:p w14:paraId="5C54B09F"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3808A3BF"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Detection Processes (DE.DP): </w:t>
            </w:r>
            <w:r w:rsidRPr="004334BE">
              <w:rPr>
                <w:rFonts w:ascii="Times New Roman" w:eastAsia="Times New Roman" w:hAnsi="Times New Roman" w:cs="Times New Roman"/>
                <w:color w:val="000000"/>
                <w:sz w:val="20"/>
                <w:szCs w:val="20"/>
              </w:rPr>
              <w:t>Detection processes and procedures are maintained and tested to ensure awareness of anomalous events.</w:t>
            </w:r>
          </w:p>
        </w:tc>
        <w:tc>
          <w:tcPr>
            <w:tcW w:w="979" w:type="dxa"/>
            <w:tcBorders>
              <w:top w:val="nil"/>
              <w:left w:val="nil"/>
              <w:bottom w:val="single" w:sz="4" w:space="0" w:color="auto"/>
              <w:right w:val="single" w:sz="4" w:space="0" w:color="auto"/>
            </w:tcBorders>
            <w:shd w:val="clear" w:color="FFFFFF" w:fill="FFFFFF"/>
            <w:vAlign w:val="center"/>
            <w:hideMark/>
          </w:tcPr>
          <w:p w14:paraId="3E7EA403"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DE.DP-1</w:t>
            </w:r>
          </w:p>
        </w:tc>
        <w:tc>
          <w:tcPr>
            <w:tcW w:w="1900" w:type="dxa"/>
            <w:tcBorders>
              <w:top w:val="nil"/>
              <w:left w:val="nil"/>
              <w:bottom w:val="single" w:sz="4" w:space="0" w:color="auto"/>
              <w:right w:val="single" w:sz="4" w:space="0" w:color="auto"/>
            </w:tcBorders>
            <w:shd w:val="clear" w:color="FFFFFF" w:fill="FFFFFF"/>
            <w:hideMark/>
          </w:tcPr>
          <w:p w14:paraId="1B66E7D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Roles and responsibilities for detection are well defined to ensure accountability</w:t>
            </w:r>
          </w:p>
        </w:tc>
        <w:tc>
          <w:tcPr>
            <w:tcW w:w="1890" w:type="dxa"/>
            <w:tcBorders>
              <w:top w:val="nil"/>
              <w:left w:val="nil"/>
              <w:bottom w:val="single" w:sz="4" w:space="0" w:color="auto"/>
              <w:right w:val="single" w:sz="4" w:space="0" w:color="auto"/>
            </w:tcBorders>
            <w:shd w:val="clear" w:color="FFFFFF" w:fill="FFFFFF"/>
            <w:hideMark/>
          </w:tcPr>
          <w:p w14:paraId="668AEBA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Roles and responsibilities for detection are well defined to ensure accountability in job functions</w:t>
            </w:r>
            <w:r w:rsidRPr="004334BE">
              <w:rPr>
                <w:rFonts w:ascii="Calibri" w:eastAsia="Times New Roman" w:hAnsi="Calibri" w:cs="Calibri"/>
                <w:color w:val="000000"/>
                <w:sz w:val="20"/>
                <w:szCs w:val="20"/>
              </w:rPr>
              <w:br/>
              <w:t>IR plan.</w:t>
            </w:r>
            <w:r w:rsidRPr="004334BE">
              <w:rPr>
                <w:rFonts w:ascii="Calibri" w:eastAsia="Times New Roman" w:hAnsi="Calibri" w:cs="Calibri"/>
                <w:color w:val="000000"/>
                <w:sz w:val="20"/>
                <w:szCs w:val="20"/>
              </w:rPr>
              <w:br/>
              <w:t>ITC VM plan.</w:t>
            </w:r>
          </w:p>
        </w:tc>
        <w:tc>
          <w:tcPr>
            <w:tcW w:w="1350" w:type="dxa"/>
            <w:tcBorders>
              <w:top w:val="nil"/>
              <w:left w:val="nil"/>
              <w:bottom w:val="single" w:sz="4" w:space="0" w:color="auto"/>
              <w:right w:val="single" w:sz="4" w:space="0" w:color="auto"/>
            </w:tcBorders>
            <w:shd w:val="clear" w:color="auto" w:fill="auto"/>
            <w:noWrap/>
            <w:vAlign w:val="center"/>
            <w:hideMark/>
          </w:tcPr>
          <w:p w14:paraId="7A8062E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632878F2" w14:textId="77777777" w:rsidTr="00780978">
        <w:trPr>
          <w:trHeight w:val="2789"/>
        </w:trPr>
        <w:tc>
          <w:tcPr>
            <w:tcW w:w="1218" w:type="dxa"/>
            <w:vMerge/>
            <w:tcBorders>
              <w:top w:val="nil"/>
              <w:left w:val="single" w:sz="4" w:space="0" w:color="auto"/>
              <w:bottom w:val="single" w:sz="4" w:space="0" w:color="auto"/>
              <w:right w:val="single" w:sz="4" w:space="0" w:color="auto"/>
            </w:tcBorders>
            <w:vAlign w:val="center"/>
            <w:hideMark/>
          </w:tcPr>
          <w:p w14:paraId="1D4D04CF"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EBE4D92"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5B2A1B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DE.DP-2</w:t>
            </w:r>
          </w:p>
        </w:tc>
        <w:tc>
          <w:tcPr>
            <w:tcW w:w="1900" w:type="dxa"/>
            <w:tcBorders>
              <w:top w:val="nil"/>
              <w:left w:val="nil"/>
              <w:bottom w:val="single" w:sz="4" w:space="0" w:color="auto"/>
              <w:right w:val="single" w:sz="4" w:space="0" w:color="auto"/>
            </w:tcBorders>
            <w:shd w:val="clear" w:color="FFFFFF" w:fill="FFFFFF"/>
            <w:hideMark/>
          </w:tcPr>
          <w:p w14:paraId="40F3EFB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Detection activities comply with all applicable requirements</w:t>
            </w:r>
          </w:p>
        </w:tc>
        <w:tc>
          <w:tcPr>
            <w:tcW w:w="1890" w:type="dxa"/>
            <w:tcBorders>
              <w:top w:val="nil"/>
              <w:left w:val="nil"/>
              <w:bottom w:val="single" w:sz="4" w:space="0" w:color="auto"/>
              <w:right w:val="single" w:sz="4" w:space="0" w:color="auto"/>
            </w:tcBorders>
            <w:shd w:val="clear" w:color="FFFFFF" w:fill="FFFFFF"/>
            <w:hideMark/>
          </w:tcPr>
          <w:p w14:paraId="4F81B5E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detection activities comply with all applicable requirements for all activities.</w:t>
            </w:r>
            <w:r w:rsidRPr="004334BE">
              <w:rPr>
                <w:rFonts w:ascii="Calibri" w:eastAsia="Times New Roman" w:hAnsi="Calibri" w:cs="Calibri"/>
                <w:color w:val="000000"/>
                <w:sz w:val="20"/>
                <w:szCs w:val="20"/>
              </w:rPr>
              <w:br/>
              <w:t>Vulnerability Management Plan.</w:t>
            </w:r>
            <w:r w:rsidRPr="004334BE">
              <w:rPr>
                <w:rFonts w:ascii="Calibri" w:eastAsia="Times New Roman" w:hAnsi="Calibri" w:cs="Calibri"/>
                <w:color w:val="000000"/>
                <w:sz w:val="20"/>
                <w:szCs w:val="20"/>
              </w:rPr>
              <w:br/>
              <w:t xml:space="preserve">Antivirus software on endpoints.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3E2D1918"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E230CAC" w14:textId="77777777" w:rsidTr="00780978">
        <w:trPr>
          <w:trHeight w:val="2805"/>
        </w:trPr>
        <w:tc>
          <w:tcPr>
            <w:tcW w:w="1218" w:type="dxa"/>
            <w:vMerge/>
            <w:tcBorders>
              <w:top w:val="nil"/>
              <w:left w:val="single" w:sz="4" w:space="0" w:color="auto"/>
              <w:bottom w:val="single" w:sz="4" w:space="0" w:color="auto"/>
              <w:right w:val="single" w:sz="4" w:space="0" w:color="auto"/>
            </w:tcBorders>
            <w:vAlign w:val="center"/>
            <w:hideMark/>
          </w:tcPr>
          <w:p w14:paraId="22B4C3D7"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BC9E67A"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B9B81D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DE.DP-3</w:t>
            </w:r>
          </w:p>
        </w:tc>
        <w:tc>
          <w:tcPr>
            <w:tcW w:w="1900" w:type="dxa"/>
            <w:tcBorders>
              <w:top w:val="nil"/>
              <w:left w:val="nil"/>
              <w:bottom w:val="single" w:sz="4" w:space="0" w:color="auto"/>
              <w:right w:val="single" w:sz="4" w:space="0" w:color="auto"/>
            </w:tcBorders>
            <w:shd w:val="clear" w:color="FFFFFF" w:fill="FFFFFF"/>
            <w:hideMark/>
          </w:tcPr>
          <w:p w14:paraId="77D1767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Detection processes are tested</w:t>
            </w:r>
          </w:p>
        </w:tc>
        <w:tc>
          <w:tcPr>
            <w:tcW w:w="1890" w:type="dxa"/>
            <w:tcBorders>
              <w:top w:val="nil"/>
              <w:left w:val="nil"/>
              <w:bottom w:val="single" w:sz="4" w:space="0" w:color="auto"/>
              <w:right w:val="single" w:sz="4" w:space="0" w:color="auto"/>
            </w:tcBorders>
            <w:shd w:val="clear" w:color="FFFFFF" w:fill="FFFFFF"/>
            <w:hideMark/>
          </w:tcPr>
          <w:p w14:paraId="6969172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Detection processes are tested.</w:t>
            </w:r>
            <w:r w:rsidRPr="004334BE">
              <w:rPr>
                <w:rFonts w:ascii="Calibri" w:eastAsia="Times New Roman" w:hAnsi="Calibri" w:cs="Calibri"/>
                <w:color w:val="000000"/>
                <w:sz w:val="20"/>
                <w:szCs w:val="20"/>
              </w:rPr>
              <w:br/>
              <w:t>Vulnerability Management Plan.</w:t>
            </w:r>
            <w:r w:rsidRPr="004334BE">
              <w:rPr>
                <w:rFonts w:ascii="Calibri" w:eastAsia="Times New Roman" w:hAnsi="Calibri" w:cs="Calibri"/>
                <w:color w:val="000000"/>
                <w:sz w:val="20"/>
                <w:szCs w:val="20"/>
              </w:rPr>
              <w:br/>
              <w:t xml:space="preserve">Antivirus software on endpoints.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7FAA950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34D3AE2" w14:textId="77777777" w:rsidTr="00780978">
        <w:trPr>
          <w:trHeight w:val="2780"/>
        </w:trPr>
        <w:tc>
          <w:tcPr>
            <w:tcW w:w="1218" w:type="dxa"/>
            <w:vMerge/>
            <w:tcBorders>
              <w:top w:val="nil"/>
              <w:left w:val="single" w:sz="4" w:space="0" w:color="auto"/>
              <w:bottom w:val="single" w:sz="4" w:space="0" w:color="auto"/>
              <w:right w:val="single" w:sz="4" w:space="0" w:color="auto"/>
            </w:tcBorders>
            <w:vAlign w:val="center"/>
            <w:hideMark/>
          </w:tcPr>
          <w:p w14:paraId="31A9FD13"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15E8C87"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34213F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DE.DP-4</w:t>
            </w:r>
          </w:p>
        </w:tc>
        <w:tc>
          <w:tcPr>
            <w:tcW w:w="1900" w:type="dxa"/>
            <w:tcBorders>
              <w:top w:val="nil"/>
              <w:left w:val="nil"/>
              <w:bottom w:val="single" w:sz="4" w:space="0" w:color="auto"/>
              <w:right w:val="single" w:sz="4" w:space="0" w:color="auto"/>
            </w:tcBorders>
            <w:shd w:val="clear" w:color="FFFFFF" w:fill="FFFFFF"/>
            <w:hideMark/>
          </w:tcPr>
          <w:p w14:paraId="1904234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Event detection information is communicated</w:t>
            </w:r>
          </w:p>
        </w:tc>
        <w:tc>
          <w:tcPr>
            <w:tcW w:w="1890" w:type="dxa"/>
            <w:tcBorders>
              <w:top w:val="nil"/>
              <w:left w:val="nil"/>
              <w:bottom w:val="single" w:sz="4" w:space="0" w:color="auto"/>
              <w:right w:val="single" w:sz="4" w:space="0" w:color="auto"/>
            </w:tcBorders>
            <w:shd w:val="clear" w:color="FFFFFF" w:fill="FFFFFF"/>
            <w:hideMark/>
          </w:tcPr>
          <w:p w14:paraId="147035EA"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Event detection information is communicated.</w:t>
            </w:r>
            <w:r w:rsidRPr="004334BE">
              <w:rPr>
                <w:rFonts w:ascii="Calibri" w:eastAsia="Times New Roman" w:hAnsi="Calibri" w:cs="Calibri"/>
                <w:color w:val="000000"/>
                <w:sz w:val="20"/>
                <w:szCs w:val="20"/>
              </w:rPr>
              <w:br/>
              <w:t>Ticketing logs comply with Vulnerability Management Plan</w:t>
            </w:r>
            <w:r w:rsidRPr="004334BE">
              <w:rPr>
                <w:rFonts w:ascii="Calibri" w:eastAsia="Times New Roman" w:hAnsi="Calibri" w:cs="Calibri"/>
                <w:color w:val="000000"/>
                <w:sz w:val="20"/>
                <w:szCs w:val="20"/>
              </w:rPr>
              <w:br/>
              <w:t xml:space="preserve">Antivirus software on endpoints.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2FD1163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5236669" w14:textId="77777777" w:rsidTr="00780978">
        <w:trPr>
          <w:trHeight w:val="2685"/>
        </w:trPr>
        <w:tc>
          <w:tcPr>
            <w:tcW w:w="1218" w:type="dxa"/>
            <w:vMerge/>
            <w:tcBorders>
              <w:top w:val="nil"/>
              <w:left w:val="single" w:sz="4" w:space="0" w:color="auto"/>
              <w:bottom w:val="single" w:sz="4" w:space="0" w:color="auto"/>
              <w:right w:val="single" w:sz="4" w:space="0" w:color="auto"/>
            </w:tcBorders>
            <w:vAlign w:val="center"/>
            <w:hideMark/>
          </w:tcPr>
          <w:p w14:paraId="44D8A4DA"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639143E"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6CA5F3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DE.DP-5</w:t>
            </w:r>
          </w:p>
        </w:tc>
        <w:tc>
          <w:tcPr>
            <w:tcW w:w="1900" w:type="dxa"/>
            <w:tcBorders>
              <w:top w:val="nil"/>
              <w:left w:val="nil"/>
              <w:bottom w:val="single" w:sz="4" w:space="0" w:color="auto"/>
              <w:right w:val="single" w:sz="4" w:space="0" w:color="auto"/>
            </w:tcBorders>
            <w:shd w:val="clear" w:color="FFFFFF" w:fill="FFFFFF"/>
            <w:hideMark/>
          </w:tcPr>
          <w:p w14:paraId="6CB3D93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Detection processes are continuously improved</w:t>
            </w:r>
          </w:p>
        </w:tc>
        <w:tc>
          <w:tcPr>
            <w:tcW w:w="1890" w:type="dxa"/>
            <w:tcBorders>
              <w:top w:val="nil"/>
              <w:left w:val="nil"/>
              <w:bottom w:val="single" w:sz="4" w:space="0" w:color="auto"/>
              <w:right w:val="single" w:sz="4" w:space="0" w:color="auto"/>
            </w:tcBorders>
            <w:shd w:val="clear" w:color="FFFFFF" w:fill="FFFFFF"/>
            <w:hideMark/>
          </w:tcPr>
          <w:p w14:paraId="37F2B4C1"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all detection processes are reviewed and continuously approved</w:t>
            </w:r>
            <w:r w:rsidRPr="004334BE">
              <w:rPr>
                <w:rFonts w:ascii="Calibri" w:eastAsia="Times New Roman" w:hAnsi="Calibri" w:cs="Calibri"/>
                <w:color w:val="000000"/>
                <w:sz w:val="20"/>
                <w:szCs w:val="20"/>
              </w:rPr>
              <w:br/>
              <w:t>Vulnerability Management Plan.</w:t>
            </w:r>
            <w:r w:rsidRPr="004334BE">
              <w:rPr>
                <w:rFonts w:ascii="Calibri" w:eastAsia="Times New Roman" w:hAnsi="Calibri" w:cs="Calibri"/>
                <w:color w:val="000000"/>
                <w:sz w:val="20"/>
                <w:szCs w:val="20"/>
              </w:rPr>
              <w:br/>
              <w:t xml:space="preserve">Antivirus software on endpoints.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750D2A79"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502F512" w14:textId="77777777" w:rsidTr="00780978">
        <w:trPr>
          <w:trHeight w:val="2879"/>
        </w:trPr>
        <w:tc>
          <w:tcPr>
            <w:tcW w:w="1218" w:type="dxa"/>
            <w:vMerge w:val="restart"/>
            <w:tcBorders>
              <w:top w:val="nil"/>
              <w:left w:val="single" w:sz="4" w:space="0" w:color="auto"/>
              <w:bottom w:val="single" w:sz="4" w:space="0" w:color="auto"/>
              <w:right w:val="single" w:sz="4" w:space="0" w:color="auto"/>
            </w:tcBorders>
            <w:shd w:val="clear" w:color="FF0000" w:fill="FF0000"/>
            <w:vAlign w:val="center"/>
            <w:hideMark/>
          </w:tcPr>
          <w:p w14:paraId="0A1C86C4" w14:textId="77777777" w:rsidR="006B138E" w:rsidRPr="004334BE" w:rsidRDefault="006B138E" w:rsidP="004334BE">
            <w:pPr>
              <w:spacing w:after="0" w:line="240" w:lineRule="auto"/>
              <w:jc w:val="center"/>
              <w:rPr>
                <w:rFonts w:ascii="Times New Roman" w:eastAsia="Times New Roman" w:hAnsi="Times New Roman" w:cs="Times New Roman"/>
                <w:b/>
                <w:bCs/>
                <w:color w:val="FFFFFF"/>
                <w:sz w:val="20"/>
                <w:szCs w:val="20"/>
              </w:rPr>
            </w:pPr>
            <w:r w:rsidRPr="004334BE">
              <w:rPr>
                <w:rFonts w:ascii="Times New Roman" w:eastAsia="Times New Roman" w:hAnsi="Times New Roman" w:cs="Times New Roman"/>
                <w:b/>
                <w:bCs/>
                <w:color w:val="FFFFFF"/>
                <w:sz w:val="20"/>
                <w:szCs w:val="20"/>
              </w:rPr>
              <w:t>RESPOND (RS)</w:t>
            </w: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036ABEA9"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Analysis (RS.AN):</w:t>
            </w:r>
            <w:r w:rsidRPr="004334BE">
              <w:rPr>
                <w:rFonts w:ascii="Times New Roman" w:eastAsia="Times New Roman" w:hAnsi="Times New Roman" w:cs="Times New Roman"/>
                <w:color w:val="000000"/>
                <w:sz w:val="20"/>
                <w:szCs w:val="20"/>
              </w:rPr>
              <w:t xml:space="preserve"> Analysis is conducted to ensure effective response and support recovery activities.</w:t>
            </w:r>
          </w:p>
        </w:tc>
        <w:tc>
          <w:tcPr>
            <w:tcW w:w="979" w:type="dxa"/>
            <w:tcBorders>
              <w:top w:val="nil"/>
              <w:left w:val="nil"/>
              <w:bottom w:val="single" w:sz="4" w:space="0" w:color="auto"/>
              <w:right w:val="single" w:sz="4" w:space="0" w:color="auto"/>
            </w:tcBorders>
            <w:shd w:val="clear" w:color="FFFFFF" w:fill="FFFFFF"/>
            <w:vAlign w:val="center"/>
            <w:hideMark/>
          </w:tcPr>
          <w:p w14:paraId="3121086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RS.AN-1</w:t>
            </w:r>
          </w:p>
        </w:tc>
        <w:tc>
          <w:tcPr>
            <w:tcW w:w="1900" w:type="dxa"/>
            <w:tcBorders>
              <w:top w:val="nil"/>
              <w:left w:val="nil"/>
              <w:bottom w:val="single" w:sz="4" w:space="0" w:color="auto"/>
              <w:right w:val="single" w:sz="4" w:space="0" w:color="auto"/>
            </w:tcBorders>
            <w:shd w:val="clear" w:color="FFFFFF" w:fill="FFFFFF"/>
            <w:hideMark/>
          </w:tcPr>
          <w:p w14:paraId="5B4B2071"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Notifications from detection systems are investigated </w:t>
            </w:r>
          </w:p>
        </w:tc>
        <w:tc>
          <w:tcPr>
            <w:tcW w:w="1890" w:type="dxa"/>
            <w:tcBorders>
              <w:top w:val="nil"/>
              <w:left w:val="nil"/>
              <w:bottom w:val="single" w:sz="4" w:space="0" w:color="auto"/>
              <w:right w:val="single" w:sz="4" w:space="0" w:color="auto"/>
            </w:tcBorders>
            <w:shd w:val="clear" w:color="FFFFFF" w:fill="FFFFFF"/>
            <w:hideMark/>
          </w:tcPr>
          <w:p w14:paraId="67CAE7CA" w14:textId="6439F845"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Notifications from detection systems are investigated.</w:t>
            </w:r>
            <w:r w:rsidRPr="004334BE">
              <w:rPr>
                <w:rFonts w:ascii="Calibri" w:eastAsia="Times New Roman" w:hAnsi="Calibri" w:cs="Calibri"/>
                <w:color w:val="000000"/>
                <w:sz w:val="20"/>
                <w:szCs w:val="20"/>
              </w:rPr>
              <w:br/>
              <w:t>Ticketing system contains the events.</w:t>
            </w:r>
            <w:r w:rsidRPr="004334BE">
              <w:rPr>
                <w:rFonts w:ascii="Calibri" w:eastAsia="Times New Roman" w:hAnsi="Calibri" w:cs="Calibri"/>
                <w:color w:val="000000"/>
                <w:sz w:val="20"/>
                <w:szCs w:val="20"/>
              </w:rPr>
              <w:br/>
              <w:t>Vulnerability Management Plan.</w:t>
            </w:r>
            <w:r w:rsidRPr="004334BE">
              <w:rPr>
                <w:rFonts w:ascii="Calibri" w:eastAsia="Times New Roman" w:hAnsi="Calibri" w:cs="Calibri"/>
                <w:color w:val="000000"/>
                <w:sz w:val="20"/>
                <w:szCs w:val="20"/>
              </w:rPr>
              <w:br/>
              <w:t xml:space="preserve">Antivirus software on endpoints.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6E2B0F9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F580694" w14:textId="77777777" w:rsidTr="00780978">
        <w:trPr>
          <w:trHeight w:val="2519"/>
        </w:trPr>
        <w:tc>
          <w:tcPr>
            <w:tcW w:w="1218" w:type="dxa"/>
            <w:vMerge/>
            <w:tcBorders>
              <w:top w:val="nil"/>
              <w:left w:val="single" w:sz="4" w:space="0" w:color="auto"/>
              <w:bottom w:val="single" w:sz="4" w:space="0" w:color="auto"/>
              <w:right w:val="single" w:sz="4" w:space="0" w:color="auto"/>
            </w:tcBorders>
            <w:vAlign w:val="center"/>
            <w:hideMark/>
          </w:tcPr>
          <w:p w14:paraId="5D8070E7"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378450E"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7FDFC9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RS.AN-2</w:t>
            </w:r>
          </w:p>
        </w:tc>
        <w:tc>
          <w:tcPr>
            <w:tcW w:w="1900" w:type="dxa"/>
            <w:tcBorders>
              <w:top w:val="nil"/>
              <w:left w:val="nil"/>
              <w:bottom w:val="single" w:sz="4" w:space="0" w:color="auto"/>
              <w:right w:val="single" w:sz="4" w:space="0" w:color="auto"/>
            </w:tcBorders>
            <w:shd w:val="clear" w:color="FFFFFF" w:fill="FFFFFF"/>
            <w:hideMark/>
          </w:tcPr>
          <w:p w14:paraId="45CFB972"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The impact of the incident is understood</w:t>
            </w:r>
          </w:p>
        </w:tc>
        <w:tc>
          <w:tcPr>
            <w:tcW w:w="1890" w:type="dxa"/>
            <w:tcBorders>
              <w:top w:val="nil"/>
              <w:left w:val="nil"/>
              <w:bottom w:val="single" w:sz="4" w:space="0" w:color="auto"/>
              <w:right w:val="single" w:sz="4" w:space="0" w:color="auto"/>
            </w:tcBorders>
            <w:shd w:val="clear" w:color="FFFFFF" w:fill="FFFFFF"/>
            <w:hideMark/>
          </w:tcPr>
          <w:p w14:paraId="1654C35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the impact of the incident is understood by the organization.</w:t>
            </w:r>
            <w:r w:rsidRPr="004334BE">
              <w:rPr>
                <w:rFonts w:ascii="Calibri" w:eastAsia="Times New Roman" w:hAnsi="Calibri" w:cs="Calibri"/>
                <w:color w:val="000000"/>
                <w:sz w:val="20"/>
                <w:szCs w:val="20"/>
              </w:rPr>
              <w:br/>
              <w:t>Vulnerability Management Plan.</w:t>
            </w:r>
            <w:r w:rsidRPr="004334BE">
              <w:rPr>
                <w:rFonts w:ascii="Calibri" w:eastAsia="Times New Roman" w:hAnsi="Calibri" w:cs="Calibri"/>
                <w:color w:val="000000"/>
                <w:sz w:val="20"/>
                <w:szCs w:val="20"/>
              </w:rPr>
              <w:br/>
              <w:t xml:space="preserve">Antivirus software on endpoints. </w:t>
            </w:r>
            <w:r w:rsidRPr="004334BE">
              <w:rPr>
                <w:rFonts w:ascii="Calibri" w:eastAsia="Times New Roman" w:hAnsi="Calibri" w:cs="Calibri"/>
                <w:color w:val="000000"/>
                <w:sz w:val="20"/>
                <w:szCs w:val="20"/>
              </w:rPr>
              <w:br/>
              <w:t>CISA Cyber Hygiene program.</w:t>
            </w:r>
          </w:p>
        </w:tc>
        <w:tc>
          <w:tcPr>
            <w:tcW w:w="1350" w:type="dxa"/>
            <w:tcBorders>
              <w:top w:val="nil"/>
              <w:left w:val="nil"/>
              <w:bottom w:val="single" w:sz="4" w:space="0" w:color="auto"/>
              <w:right w:val="single" w:sz="4" w:space="0" w:color="auto"/>
            </w:tcBorders>
            <w:shd w:val="clear" w:color="auto" w:fill="auto"/>
            <w:noWrap/>
            <w:vAlign w:val="center"/>
            <w:hideMark/>
          </w:tcPr>
          <w:p w14:paraId="4CD76C0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8671020" w14:textId="77777777" w:rsidTr="00780978">
        <w:trPr>
          <w:trHeight w:val="800"/>
        </w:trPr>
        <w:tc>
          <w:tcPr>
            <w:tcW w:w="1218" w:type="dxa"/>
            <w:vMerge/>
            <w:tcBorders>
              <w:top w:val="nil"/>
              <w:left w:val="single" w:sz="4" w:space="0" w:color="auto"/>
              <w:bottom w:val="single" w:sz="4" w:space="0" w:color="auto"/>
              <w:right w:val="single" w:sz="4" w:space="0" w:color="auto"/>
            </w:tcBorders>
            <w:vAlign w:val="center"/>
            <w:hideMark/>
          </w:tcPr>
          <w:p w14:paraId="6F016B40"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47C7076"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4F31C3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RS.AN-3</w:t>
            </w:r>
          </w:p>
        </w:tc>
        <w:tc>
          <w:tcPr>
            <w:tcW w:w="1900" w:type="dxa"/>
            <w:tcBorders>
              <w:top w:val="nil"/>
              <w:left w:val="nil"/>
              <w:bottom w:val="single" w:sz="4" w:space="0" w:color="auto"/>
              <w:right w:val="single" w:sz="4" w:space="0" w:color="auto"/>
            </w:tcBorders>
            <w:shd w:val="clear" w:color="FFFFFF" w:fill="FFFFFF"/>
            <w:hideMark/>
          </w:tcPr>
          <w:p w14:paraId="0D8EFA9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Forensics are performed</w:t>
            </w:r>
          </w:p>
        </w:tc>
        <w:tc>
          <w:tcPr>
            <w:tcW w:w="1890" w:type="dxa"/>
            <w:tcBorders>
              <w:top w:val="nil"/>
              <w:left w:val="nil"/>
              <w:bottom w:val="single" w:sz="4" w:space="0" w:color="auto"/>
              <w:right w:val="single" w:sz="4" w:space="0" w:color="auto"/>
            </w:tcBorders>
            <w:shd w:val="clear" w:color="FFFFFF" w:fill="FFFFFF"/>
            <w:hideMark/>
          </w:tcPr>
          <w:p w14:paraId="5722B21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Forensic specialist identified in the IR plan.</w:t>
            </w:r>
          </w:p>
        </w:tc>
        <w:tc>
          <w:tcPr>
            <w:tcW w:w="1350" w:type="dxa"/>
            <w:tcBorders>
              <w:top w:val="nil"/>
              <w:left w:val="nil"/>
              <w:bottom w:val="single" w:sz="4" w:space="0" w:color="auto"/>
              <w:right w:val="single" w:sz="4" w:space="0" w:color="auto"/>
            </w:tcBorders>
            <w:shd w:val="clear" w:color="auto" w:fill="auto"/>
            <w:noWrap/>
            <w:vAlign w:val="center"/>
            <w:hideMark/>
          </w:tcPr>
          <w:p w14:paraId="6916BD3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7A131C8" w14:textId="77777777" w:rsidTr="00780978">
        <w:trPr>
          <w:trHeight w:val="2040"/>
        </w:trPr>
        <w:tc>
          <w:tcPr>
            <w:tcW w:w="1218" w:type="dxa"/>
            <w:vMerge/>
            <w:tcBorders>
              <w:top w:val="nil"/>
              <w:left w:val="single" w:sz="4" w:space="0" w:color="auto"/>
              <w:bottom w:val="single" w:sz="4" w:space="0" w:color="auto"/>
              <w:right w:val="single" w:sz="4" w:space="0" w:color="auto"/>
            </w:tcBorders>
            <w:vAlign w:val="center"/>
            <w:hideMark/>
          </w:tcPr>
          <w:p w14:paraId="14E2673B"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C9F0079"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AE20B16"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RS.AN-4</w:t>
            </w:r>
          </w:p>
        </w:tc>
        <w:tc>
          <w:tcPr>
            <w:tcW w:w="1900" w:type="dxa"/>
            <w:tcBorders>
              <w:top w:val="nil"/>
              <w:left w:val="nil"/>
              <w:bottom w:val="single" w:sz="4" w:space="0" w:color="auto"/>
              <w:right w:val="single" w:sz="4" w:space="0" w:color="auto"/>
            </w:tcBorders>
            <w:shd w:val="clear" w:color="FFFFFF" w:fill="FFFFFF"/>
            <w:hideMark/>
          </w:tcPr>
          <w:p w14:paraId="1CCFF86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Incidents are categorized consistent with response plans</w:t>
            </w:r>
          </w:p>
        </w:tc>
        <w:tc>
          <w:tcPr>
            <w:tcW w:w="1890" w:type="dxa"/>
            <w:tcBorders>
              <w:top w:val="nil"/>
              <w:left w:val="nil"/>
              <w:bottom w:val="single" w:sz="4" w:space="0" w:color="auto"/>
              <w:right w:val="single" w:sz="4" w:space="0" w:color="auto"/>
            </w:tcBorders>
            <w:shd w:val="clear" w:color="FFFFFF" w:fill="FFFFFF"/>
            <w:hideMark/>
          </w:tcPr>
          <w:p w14:paraId="53426FF3" w14:textId="6A6BB189"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Incident categorization is achieved in the IR plan.</w:t>
            </w:r>
            <w:r w:rsidRPr="004334BE">
              <w:rPr>
                <w:rFonts w:ascii="Calibri" w:eastAsia="Times New Roman" w:hAnsi="Calibri" w:cs="Calibri"/>
                <w:color w:val="000000"/>
                <w:sz w:val="20"/>
                <w:szCs w:val="20"/>
              </w:rPr>
              <w:br/>
              <w:t>See IR plan and Tabletop exercise.</w:t>
            </w:r>
          </w:p>
        </w:tc>
        <w:tc>
          <w:tcPr>
            <w:tcW w:w="1350" w:type="dxa"/>
            <w:tcBorders>
              <w:top w:val="nil"/>
              <w:left w:val="nil"/>
              <w:bottom w:val="single" w:sz="4" w:space="0" w:color="auto"/>
              <w:right w:val="single" w:sz="4" w:space="0" w:color="auto"/>
            </w:tcBorders>
            <w:shd w:val="clear" w:color="auto" w:fill="auto"/>
            <w:noWrap/>
            <w:vAlign w:val="center"/>
            <w:hideMark/>
          </w:tcPr>
          <w:p w14:paraId="36CD938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BCE9781" w14:textId="77777777" w:rsidTr="00780978">
        <w:trPr>
          <w:trHeight w:val="3230"/>
        </w:trPr>
        <w:tc>
          <w:tcPr>
            <w:tcW w:w="1218" w:type="dxa"/>
            <w:vMerge/>
            <w:tcBorders>
              <w:top w:val="nil"/>
              <w:left w:val="single" w:sz="4" w:space="0" w:color="auto"/>
              <w:bottom w:val="single" w:sz="4" w:space="0" w:color="auto"/>
              <w:right w:val="single" w:sz="4" w:space="0" w:color="auto"/>
            </w:tcBorders>
            <w:vAlign w:val="center"/>
            <w:hideMark/>
          </w:tcPr>
          <w:p w14:paraId="4DFF7EAD"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DAB9574"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1A915E7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RS.AN-5</w:t>
            </w:r>
          </w:p>
        </w:tc>
        <w:tc>
          <w:tcPr>
            <w:tcW w:w="1900" w:type="dxa"/>
            <w:tcBorders>
              <w:top w:val="nil"/>
              <w:left w:val="nil"/>
              <w:bottom w:val="single" w:sz="4" w:space="0" w:color="auto"/>
              <w:right w:val="single" w:sz="4" w:space="0" w:color="auto"/>
            </w:tcBorders>
            <w:shd w:val="clear" w:color="FFFFFF" w:fill="FFFFFF"/>
            <w:hideMark/>
          </w:tcPr>
          <w:p w14:paraId="55E25845" w14:textId="3A48368E"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Processes are established to receive, </w:t>
            </w:r>
            <w:r w:rsidR="00F82AE4" w:rsidRPr="004334BE">
              <w:rPr>
                <w:rFonts w:ascii="Calibri" w:eastAsia="Times New Roman" w:hAnsi="Calibri" w:cs="Calibri"/>
                <w:color w:val="000000"/>
                <w:sz w:val="20"/>
                <w:szCs w:val="20"/>
              </w:rPr>
              <w:t>analyze,</w:t>
            </w:r>
            <w:r w:rsidRPr="004334BE">
              <w:rPr>
                <w:rFonts w:ascii="Calibri" w:eastAsia="Times New Roman" w:hAnsi="Calibri" w:cs="Calibri"/>
                <w:color w:val="000000"/>
                <w:sz w:val="20"/>
                <w:szCs w:val="20"/>
              </w:rPr>
              <w:t xml:space="preserve"> and respond to vulnerabilities disclosed to the organization from internal and external sources (e.g., internal testing, security bulletins, or security researchers)</w:t>
            </w:r>
          </w:p>
        </w:tc>
        <w:tc>
          <w:tcPr>
            <w:tcW w:w="1890" w:type="dxa"/>
            <w:tcBorders>
              <w:top w:val="nil"/>
              <w:left w:val="nil"/>
              <w:bottom w:val="single" w:sz="4" w:space="0" w:color="auto"/>
              <w:right w:val="single" w:sz="4" w:space="0" w:color="auto"/>
            </w:tcBorders>
            <w:shd w:val="clear" w:color="FFFFFF" w:fill="FFFFFF"/>
            <w:hideMark/>
          </w:tcPr>
          <w:p w14:paraId="147F689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Vulnerability Management Plan</w:t>
            </w:r>
            <w:r w:rsidRPr="004334BE">
              <w:rPr>
                <w:rFonts w:ascii="Calibri" w:eastAsia="Times New Roman" w:hAnsi="Calibri" w:cs="Calibri"/>
                <w:color w:val="000000"/>
                <w:sz w:val="20"/>
                <w:szCs w:val="20"/>
              </w:rPr>
              <w:br/>
              <w:t>See security bulletins.</w:t>
            </w:r>
          </w:p>
        </w:tc>
        <w:tc>
          <w:tcPr>
            <w:tcW w:w="1350" w:type="dxa"/>
            <w:tcBorders>
              <w:top w:val="nil"/>
              <w:left w:val="nil"/>
              <w:bottom w:val="single" w:sz="4" w:space="0" w:color="auto"/>
              <w:right w:val="single" w:sz="4" w:space="0" w:color="auto"/>
            </w:tcBorders>
            <w:shd w:val="clear" w:color="auto" w:fill="auto"/>
            <w:noWrap/>
            <w:vAlign w:val="center"/>
            <w:hideMark/>
          </w:tcPr>
          <w:p w14:paraId="76DB07F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31AFA07" w14:textId="77777777" w:rsidTr="00780978">
        <w:trPr>
          <w:trHeight w:val="1529"/>
        </w:trPr>
        <w:tc>
          <w:tcPr>
            <w:tcW w:w="1218" w:type="dxa"/>
            <w:vMerge/>
            <w:tcBorders>
              <w:top w:val="nil"/>
              <w:left w:val="single" w:sz="4" w:space="0" w:color="auto"/>
              <w:bottom w:val="single" w:sz="4" w:space="0" w:color="auto"/>
              <w:right w:val="single" w:sz="4" w:space="0" w:color="auto"/>
            </w:tcBorders>
            <w:vAlign w:val="center"/>
            <w:hideMark/>
          </w:tcPr>
          <w:p w14:paraId="4F970FFF"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714D8532" w14:textId="2922CC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Communications (RS.CO): </w:t>
            </w:r>
            <w:r w:rsidRPr="004334BE">
              <w:rPr>
                <w:rFonts w:ascii="Times New Roman" w:eastAsia="Times New Roman" w:hAnsi="Times New Roman" w:cs="Times New Roman"/>
                <w:color w:val="000000"/>
                <w:sz w:val="20"/>
                <w:szCs w:val="20"/>
              </w:rPr>
              <w:t>Response activities are coordinated with internal and external stakeholders (</w:t>
            </w:r>
            <w:r w:rsidR="00F82AE4" w:rsidRPr="004334BE">
              <w:rPr>
                <w:rFonts w:ascii="Times New Roman" w:eastAsia="Times New Roman" w:hAnsi="Times New Roman" w:cs="Times New Roman"/>
                <w:color w:val="000000"/>
                <w:sz w:val="20"/>
                <w:szCs w:val="20"/>
              </w:rPr>
              <w:t>e.g.,</w:t>
            </w:r>
            <w:r w:rsidRPr="004334BE">
              <w:rPr>
                <w:rFonts w:ascii="Times New Roman" w:eastAsia="Times New Roman" w:hAnsi="Times New Roman" w:cs="Times New Roman"/>
                <w:color w:val="000000"/>
                <w:sz w:val="20"/>
                <w:szCs w:val="20"/>
              </w:rPr>
              <w:t xml:space="preserve"> external support from law enforcement agencies).</w:t>
            </w:r>
          </w:p>
        </w:tc>
        <w:tc>
          <w:tcPr>
            <w:tcW w:w="979" w:type="dxa"/>
            <w:tcBorders>
              <w:top w:val="nil"/>
              <w:left w:val="nil"/>
              <w:bottom w:val="single" w:sz="4" w:space="0" w:color="auto"/>
              <w:right w:val="single" w:sz="4" w:space="0" w:color="auto"/>
            </w:tcBorders>
            <w:shd w:val="clear" w:color="FFFFFF" w:fill="FFFFFF"/>
            <w:vAlign w:val="center"/>
            <w:hideMark/>
          </w:tcPr>
          <w:p w14:paraId="45FBCE0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RS.CO-1</w:t>
            </w:r>
          </w:p>
        </w:tc>
        <w:tc>
          <w:tcPr>
            <w:tcW w:w="1900" w:type="dxa"/>
            <w:tcBorders>
              <w:top w:val="nil"/>
              <w:left w:val="nil"/>
              <w:bottom w:val="single" w:sz="4" w:space="0" w:color="auto"/>
              <w:right w:val="single" w:sz="4" w:space="0" w:color="auto"/>
            </w:tcBorders>
            <w:shd w:val="clear" w:color="FFFFFF" w:fill="FFFFFF"/>
            <w:hideMark/>
          </w:tcPr>
          <w:p w14:paraId="681B5D3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Personnel know their roles and order of operations when a response is needed</w:t>
            </w:r>
          </w:p>
        </w:tc>
        <w:tc>
          <w:tcPr>
            <w:tcW w:w="1890" w:type="dxa"/>
            <w:tcBorders>
              <w:top w:val="nil"/>
              <w:left w:val="nil"/>
              <w:bottom w:val="single" w:sz="4" w:space="0" w:color="auto"/>
              <w:right w:val="single" w:sz="4" w:space="0" w:color="auto"/>
            </w:tcBorders>
            <w:shd w:val="clear" w:color="FFFFFF" w:fill="FFFFFF"/>
            <w:hideMark/>
          </w:tcPr>
          <w:p w14:paraId="737C7EA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Personnel know their roles and order of operations when a response is needed as shown in the IR plan.</w:t>
            </w:r>
          </w:p>
        </w:tc>
        <w:tc>
          <w:tcPr>
            <w:tcW w:w="1350" w:type="dxa"/>
            <w:tcBorders>
              <w:top w:val="nil"/>
              <w:left w:val="nil"/>
              <w:bottom w:val="single" w:sz="4" w:space="0" w:color="auto"/>
              <w:right w:val="single" w:sz="4" w:space="0" w:color="auto"/>
            </w:tcBorders>
            <w:shd w:val="clear" w:color="auto" w:fill="auto"/>
            <w:noWrap/>
            <w:vAlign w:val="center"/>
            <w:hideMark/>
          </w:tcPr>
          <w:p w14:paraId="0A14981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F5652E5" w14:textId="77777777" w:rsidTr="00780978">
        <w:trPr>
          <w:trHeight w:val="2060"/>
        </w:trPr>
        <w:tc>
          <w:tcPr>
            <w:tcW w:w="1218" w:type="dxa"/>
            <w:vMerge/>
            <w:tcBorders>
              <w:top w:val="nil"/>
              <w:left w:val="single" w:sz="4" w:space="0" w:color="auto"/>
              <w:bottom w:val="single" w:sz="4" w:space="0" w:color="auto"/>
              <w:right w:val="single" w:sz="4" w:space="0" w:color="auto"/>
            </w:tcBorders>
            <w:vAlign w:val="center"/>
            <w:hideMark/>
          </w:tcPr>
          <w:p w14:paraId="4CF6B250"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2F2383C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0822AA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RS.CO-2</w:t>
            </w:r>
          </w:p>
        </w:tc>
        <w:tc>
          <w:tcPr>
            <w:tcW w:w="1900" w:type="dxa"/>
            <w:tcBorders>
              <w:top w:val="nil"/>
              <w:left w:val="nil"/>
              <w:bottom w:val="single" w:sz="4" w:space="0" w:color="auto"/>
              <w:right w:val="single" w:sz="4" w:space="0" w:color="auto"/>
            </w:tcBorders>
            <w:shd w:val="clear" w:color="FFFFFF" w:fill="FFFFFF"/>
            <w:hideMark/>
          </w:tcPr>
          <w:p w14:paraId="1CAC051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Incidents are reported consistent with established criteria</w:t>
            </w:r>
          </w:p>
        </w:tc>
        <w:tc>
          <w:tcPr>
            <w:tcW w:w="1890" w:type="dxa"/>
            <w:tcBorders>
              <w:top w:val="nil"/>
              <w:left w:val="nil"/>
              <w:bottom w:val="single" w:sz="4" w:space="0" w:color="auto"/>
              <w:right w:val="single" w:sz="4" w:space="0" w:color="auto"/>
            </w:tcBorders>
            <w:shd w:val="clear" w:color="FFFFFF" w:fill="FFFFFF"/>
            <w:hideMark/>
          </w:tcPr>
          <w:p w14:paraId="196D7FD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how incidents are reported, verified, and monitored consistent with established criteria as described in the IR plan.</w:t>
            </w:r>
          </w:p>
        </w:tc>
        <w:tc>
          <w:tcPr>
            <w:tcW w:w="1350" w:type="dxa"/>
            <w:tcBorders>
              <w:top w:val="nil"/>
              <w:left w:val="nil"/>
              <w:bottom w:val="single" w:sz="4" w:space="0" w:color="auto"/>
              <w:right w:val="single" w:sz="4" w:space="0" w:color="auto"/>
            </w:tcBorders>
            <w:shd w:val="clear" w:color="auto" w:fill="auto"/>
            <w:noWrap/>
            <w:vAlign w:val="center"/>
            <w:hideMark/>
          </w:tcPr>
          <w:p w14:paraId="18CD197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4DC4C28F" w14:textId="77777777" w:rsidTr="00780978">
        <w:trPr>
          <w:trHeight w:val="1331"/>
        </w:trPr>
        <w:tc>
          <w:tcPr>
            <w:tcW w:w="1218" w:type="dxa"/>
            <w:vMerge/>
            <w:tcBorders>
              <w:top w:val="nil"/>
              <w:left w:val="single" w:sz="4" w:space="0" w:color="auto"/>
              <w:bottom w:val="single" w:sz="4" w:space="0" w:color="auto"/>
              <w:right w:val="single" w:sz="4" w:space="0" w:color="auto"/>
            </w:tcBorders>
            <w:vAlign w:val="center"/>
            <w:hideMark/>
          </w:tcPr>
          <w:p w14:paraId="7DB6CB8E"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8ABFD28"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291BE5C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RS.CO-3</w:t>
            </w:r>
          </w:p>
        </w:tc>
        <w:tc>
          <w:tcPr>
            <w:tcW w:w="1900" w:type="dxa"/>
            <w:tcBorders>
              <w:top w:val="nil"/>
              <w:left w:val="nil"/>
              <w:bottom w:val="single" w:sz="4" w:space="0" w:color="auto"/>
              <w:right w:val="single" w:sz="4" w:space="0" w:color="auto"/>
            </w:tcBorders>
            <w:shd w:val="clear" w:color="FFFFFF" w:fill="FFFFFF"/>
            <w:hideMark/>
          </w:tcPr>
          <w:p w14:paraId="2E4B2C55"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Information is shared consistent with response plans</w:t>
            </w:r>
          </w:p>
        </w:tc>
        <w:tc>
          <w:tcPr>
            <w:tcW w:w="1890" w:type="dxa"/>
            <w:tcBorders>
              <w:top w:val="nil"/>
              <w:left w:val="nil"/>
              <w:bottom w:val="single" w:sz="4" w:space="0" w:color="auto"/>
              <w:right w:val="single" w:sz="4" w:space="0" w:color="auto"/>
            </w:tcBorders>
            <w:shd w:val="clear" w:color="FFFFFF" w:fill="FFFFFF"/>
            <w:hideMark/>
          </w:tcPr>
          <w:p w14:paraId="6AF77CFF" w14:textId="356CB5BB"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information sharing in the IR plan and Tabletop exercise.</w:t>
            </w:r>
            <w:r w:rsidRPr="004334BE">
              <w:rPr>
                <w:rFonts w:ascii="Calibri" w:eastAsia="Times New Roman" w:hAnsi="Calibri" w:cs="Calibri"/>
                <w:color w:val="000000"/>
                <w:sz w:val="20"/>
                <w:szCs w:val="20"/>
              </w:rPr>
              <w:br/>
              <w:t>See IR plan report.</w:t>
            </w:r>
          </w:p>
        </w:tc>
        <w:tc>
          <w:tcPr>
            <w:tcW w:w="1350" w:type="dxa"/>
            <w:tcBorders>
              <w:top w:val="nil"/>
              <w:left w:val="nil"/>
              <w:bottom w:val="single" w:sz="4" w:space="0" w:color="auto"/>
              <w:right w:val="single" w:sz="4" w:space="0" w:color="auto"/>
            </w:tcBorders>
            <w:shd w:val="clear" w:color="auto" w:fill="auto"/>
            <w:noWrap/>
            <w:vAlign w:val="center"/>
            <w:hideMark/>
          </w:tcPr>
          <w:p w14:paraId="33834397"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3586215" w14:textId="77777777" w:rsidTr="00780978">
        <w:trPr>
          <w:trHeight w:val="3000"/>
        </w:trPr>
        <w:tc>
          <w:tcPr>
            <w:tcW w:w="1218" w:type="dxa"/>
            <w:vMerge/>
            <w:tcBorders>
              <w:top w:val="nil"/>
              <w:left w:val="single" w:sz="4" w:space="0" w:color="auto"/>
              <w:bottom w:val="single" w:sz="4" w:space="0" w:color="auto"/>
              <w:right w:val="single" w:sz="4" w:space="0" w:color="auto"/>
            </w:tcBorders>
            <w:vAlign w:val="center"/>
            <w:hideMark/>
          </w:tcPr>
          <w:p w14:paraId="1068C577"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E6C0DB8"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32571B1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RS.CO-4</w:t>
            </w:r>
          </w:p>
        </w:tc>
        <w:tc>
          <w:tcPr>
            <w:tcW w:w="1900" w:type="dxa"/>
            <w:tcBorders>
              <w:top w:val="nil"/>
              <w:left w:val="nil"/>
              <w:bottom w:val="single" w:sz="4" w:space="0" w:color="auto"/>
              <w:right w:val="single" w:sz="4" w:space="0" w:color="auto"/>
            </w:tcBorders>
            <w:shd w:val="clear" w:color="FFFFFF" w:fill="FFFFFF"/>
            <w:hideMark/>
          </w:tcPr>
          <w:p w14:paraId="52B82E7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Coordination with stakeholders occurs consistent with response plans</w:t>
            </w:r>
          </w:p>
        </w:tc>
        <w:tc>
          <w:tcPr>
            <w:tcW w:w="1890" w:type="dxa"/>
            <w:tcBorders>
              <w:top w:val="nil"/>
              <w:left w:val="nil"/>
              <w:bottom w:val="single" w:sz="4" w:space="0" w:color="auto"/>
              <w:right w:val="single" w:sz="4" w:space="0" w:color="auto"/>
            </w:tcBorders>
            <w:shd w:val="clear" w:color="FFFFFF" w:fill="FFFFFF"/>
            <w:hideMark/>
          </w:tcPr>
          <w:p w14:paraId="5986836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Implement an incident handling capability for incidents that is consistent with the incident response plan and includes preparation, training, execution, detection and analysis, containment, eradication, and recovery as shown in the IR plan.</w:t>
            </w:r>
          </w:p>
        </w:tc>
        <w:tc>
          <w:tcPr>
            <w:tcW w:w="1350" w:type="dxa"/>
            <w:tcBorders>
              <w:top w:val="nil"/>
              <w:left w:val="nil"/>
              <w:bottom w:val="single" w:sz="4" w:space="0" w:color="auto"/>
              <w:right w:val="single" w:sz="4" w:space="0" w:color="auto"/>
            </w:tcBorders>
            <w:shd w:val="clear" w:color="auto" w:fill="auto"/>
            <w:noWrap/>
            <w:vAlign w:val="center"/>
            <w:hideMark/>
          </w:tcPr>
          <w:p w14:paraId="186CDC9E"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2022615" w14:textId="77777777" w:rsidTr="00780978">
        <w:trPr>
          <w:trHeight w:val="1230"/>
        </w:trPr>
        <w:tc>
          <w:tcPr>
            <w:tcW w:w="1218" w:type="dxa"/>
            <w:vMerge/>
            <w:tcBorders>
              <w:top w:val="nil"/>
              <w:left w:val="single" w:sz="4" w:space="0" w:color="auto"/>
              <w:bottom w:val="single" w:sz="4" w:space="0" w:color="auto"/>
              <w:right w:val="single" w:sz="4" w:space="0" w:color="auto"/>
            </w:tcBorders>
            <w:vAlign w:val="center"/>
            <w:hideMark/>
          </w:tcPr>
          <w:p w14:paraId="10B77A73"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9E157CE"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04F2655D"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RS.CO-5</w:t>
            </w:r>
          </w:p>
        </w:tc>
        <w:tc>
          <w:tcPr>
            <w:tcW w:w="1900" w:type="dxa"/>
            <w:tcBorders>
              <w:top w:val="nil"/>
              <w:left w:val="nil"/>
              <w:bottom w:val="single" w:sz="4" w:space="0" w:color="auto"/>
              <w:right w:val="single" w:sz="4" w:space="0" w:color="auto"/>
            </w:tcBorders>
            <w:shd w:val="clear" w:color="FFFFFF" w:fill="FFFFFF"/>
            <w:hideMark/>
          </w:tcPr>
          <w:p w14:paraId="622746F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Voluntary information sharing occurs with external stakeholders to achieve broader cybersecurity situational awareness </w:t>
            </w:r>
          </w:p>
        </w:tc>
        <w:tc>
          <w:tcPr>
            <w:tcW w:w="1890" w:type="dxa"/>
            <w:tcBorders>
              <w:top w:val="nil"/>
              <w:left w:val="nil"/>
              <w:bottom w:val="single" w:sz="4" w:space="0" w:color="auto"/>
              <w:right w:val="single" w:sz="4" w:space="0" w:color="auto"/>
            </w:tcBorders>
            <w:shd w:val="clear" w:color="FFFFFF" w:fill="FFFFFF"/>
            <w:hideMark/>
          </w:tcPr>
          <w:p w14:paraId="5E38F5D5" w14:textId="47F09663"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information sharing occurs with external stakeholders to achieve broader cybersecurity situational awareness in the last exercise or event.</w:t>
            </w:r>
          </w:p>
        </w:tc>
        <w:tc>
          <w:tcPr>
            <w:tcW w:w="1350" w:type="dxa"/>
            <w:tcBorders>
              <w:top w:val="nil"/>
              <w:left w:val="nil"/>
              <w:bottom w:val="single" w:sz="4" w:space="0" w:color="auto"/>
              <w:right w:val="single" w:sz="4" w:space="0" w:color="auto"/>
            </w:tcBorders>
            <w:shd w:val="clear" w:color="auto" w:fill="auto"/>
            <w:noWrap/>
            <w:vAlign w:val="center"/>
            <w:hideMark/>
          </w:tcPr>
          <w:p w14:paraId="4A3BC50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6D49FD7" w14:textId="77777777" w:rsidTr="00780978">
        <w:trPr>
          <w:trHeight w:val="872"/>
        </w:trPr>
        <w:tc>
          <w:tcPr>
            <w:tcW w:w="1218" w:type="dxa"/>
            <w:vMerge/>
            <w:tcBorders>
              <w:top w:val="nil"/>
              <w:left w:val="single" w:sz="4" w:space="0" w:color="auto"/>
              <w:bottom w:val="single" w:sz="4" w:space="0" w:color="auto"/>
              <w:right w:val="single" w:sz="4" w:space="0" w:color="auto"/>
            </w:tcBorders>
            <w:vAlign w:val="center"/>
            <w:hideMark/>
          </w:tcPr>
          <w:p w14:paraId="577BE897"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4796D786"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Improvements (RS.MI): </w:t>
            </w:r>
            <w:r w:rsidRPr="004334BE">
              <w:rPr>
                <w:rFonts w:ascii="Calibri" w:eastAsia="Times New Roman" w:hAnsi="Calibri" w:cs="Calibri"/>
                <w:color w:val="000000"/>
                <w:sz w:val="20"/>
                <w:szCs w:val="20"/>
              </w:rPr>
              <w:t>Organizational response activities are improved by incorporating lessons learned from current and previous detection/response activities.</w:t>
            </w:r>
          </w:p>
        </w:tc>
        <w:tc>
          <w:tcPr>
            <w:tcW w:w="979" w:type="dxa"/>
            <w:tcBorders>
              <w:top w:val="nil"/>
              <w:left w:val="nil"/>
              <w:bottom w:val="single" w:sz="4" w:space="0" w:color="auto"/>
              <w:right w:val="single" w:sz="4" w:space="0" w:color="auto"/>
            </w:tcBorders>
            <w:shd w:val="clear" w:color="FFFFFF" w:fill="FFFFFF"/>
            <w:vAlign w:val="center"/>
            <w:hideMark/>
          </w:tcPr>
          <w:p w14:paraId="00D71463"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RS.IM-1</w:t>
            </w:r>
          </w:p>
        </w:tc>
        <w:tc>
          <w:tcPr>
            <w:tcW w:w="1900" w:type="dxa"/>
            <w:tcBorders>
              <w:top w:val="nil"/>
              <w:left w:val="nil"/>
              <w:bottom w:val="single" w:sz="4" w:space="0" w:color="auto"/>
              <w:right w:val="single" w:sz="4" w:space="0" w:color="auto"/>
            </w:tcBorders>
            <w:shd w:val="clear" w:color="FFFFFF" w:fill="FFFFFF"/>
            <w:hideMark/>
          </w:tcPr>
          <w:p w14:paraId="5635D23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Response plans incorporate lessons learned</w:t>
            </w:r>
          </w:p>
        </w:tc>
        <w:tc>
          <w:tcPr>
            <w:tcW w:w="1890" w:type="dxa"/>
            <w:tcBorders>
              <w:top w:val="nil"/>
              <w:left w:val="nil"/>
              <w:bottom w:val="single" w:sz="4" w:space="0" w:color="auto"/>
              <w:right w:val="single" w:sz="4" w:space="0" w:color="auto"/>
            </w:tcBorders>
            <w:shd w:val="clear" w:color="FFFFFF" w:fill="FFFFFF"/>
            <w:hideMark/>
          </w:tcPr>
          <w:p w14:paraId="4CA8CC1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response plans incorporate lessons learned.</w:t>
            </w:r>
          </w:p>
        </w:tc>
        <w:tc>
          <w:tcPr>
            <w:tcW w:w="1350" w:type="dxa"/>
            <w:tcBorders>
              <w:top w:val="nil"/>
              <w:left w:val="nil"/>
              <w:bottom w:val="single" w:sz="4" w:space="0" w:color="auto"/>
              <w:right w:val="single" w:sz="4" w:space="0" w:color="auto"/>
            </w:tcBorders>
            <w:shd w:val="clear" w:color="auto" w:fill="auto"/>
            <w:noWrap/>
            <w:vAlign w:val="center"/>
            <w:hideMark/>
          </w:tcPr>
          <w:p w14:paraId="02A9600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F570037" w14:textId="77777777" w:rsidTr="00780978">
        <w:trPr>
          <w:trHeight w:val="620"/>
        </w:trPr>
        <w:tc>
          <w:tcPr>
            <w:tcW w:w="1218" w:type="dxa"/>
            <w:vMerge/>
            <w:tcBorders>
              <w:top w:val="nil"/>
              <w:left w:val="single" w:sz="4" w:space="0" w:color="auto"/>
              <w:bottom w:val="single" w:sz="4" w:space="0" w:color="auto"/>
              <w:right w:val="single" w:sz="4" w:space="0" w:color="auto"/>
            </w:tcBorders>
            <w:vAlign w:val="center"/>
            <w:hideMark/>
          </w:tcPr>
          <w:p w14:paraId="1604CBA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5105C0A0"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4BB96B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RS.IM-2</w:t>
            </w:r>
          </w:p>
        </w:tc>
        <w:tc>
          <w:tcPr>
            <w:tcW w:w="1900" w:type="dxa"/>
            <w:tcBorders>
              <w:top w:val="nil"/>
              <w:left w:val="nil"/>
              <w:bottom w:val="single" w:sz="4" w:space="0" w:color="auto"/>
              <w:right w:val="single" w:sz="4" w:space="0" w:color="auto"/>
            </w:tcBorders>
            <w:shd w:val="clear" w:color="FFFFFF" w:fill="FFFFFF"/>
            <w:hideMark/>
          </w:tcPr>
          <w:p w14:paraId="0B92979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Response strategies are updated</w:t>
            </w:r>
          </w:p>
        </w:tc>
        <w:tc>
          <w:tcPr>
            <w:tcW w:w="1890" w:type="dxa"/>
            <w:tcBorders>
              <w:top w:val="nil"/>
              <w:left w:val="nil"/>
              <w:bottom w:val="single" w:sz="4" w:space="0" w:color="auto"/>
              <w:right w:val="single" w:sz="4" w:space="0" w:color="auto"/>
            </w:tcBorders>
            <w:shd w:val="clear" w:color="FFFFFF" w:fill="FFFFFF"/>
            <w:hideMark/>
          </w:tcPr>
          <w:p w14:paraId="5C0CAEED"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IR plan is updated yearly.</w:t>
            </w:r>
          </w:p>
        </w:tc>
        <w:tc>
          <w:tcPr>
            <w:tcW w:w="1350" w:type="dxa"/>
            <w:tcBorders>
              <w:top w:val="nil"/>
              <w:left w:val="nil"/>
              <w:bottom w:val="single" w:sz="4" w:space="0" w:color="auto"/>
              <w:right w:val="single" w:sz="4" w:space="0" w:color="auto"/>
            </w:tcBorders>
            <w:shd w:val="clear" w:color="auto" w:fill="auto"/>
            <w:noWrap/>
            <w:vAlign w:val="center"/>
            <w:hideMark/>
          </w:tcPr>
          <w:p w14:paraId="6D9F9D00"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223634F" w14:textId="77777777" w:rsidTr="00780978">
        <w:trPr>
          <w:trHeight w:val="1628"/>
        </w:trPr>
        <w:tc>
          <w:tcPr>
            <w:tcW w:w="1218" w:type="dxa"/>
            <w:vMerge/>
            <w:tcBorders>
              <w:top w:val="nil"/>
              <w:left w:val="single" w:sz="4" w:space="0" w:color="auto"/>
              <w:bottom w:val="single" w:sz="4" w:space="0" w:color="auto"/>
              <w:right w:val="single" w:sz="4" w:space="0" w:color="auto"/>
            </w:tcBorders>
            <w:vAlign w:val="center"/>
            <w:hideMark/>
          </w:tcPr>
          <w:p w14:paraId="67AFF128"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63C367B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A6DDB2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RS.MI-1</w:t>
            </w:r>
          </w:p>
        </w:tc>
        <w:tc>
          <w:tcPr>
            <w:tcW w:w="1900" w:type="dxa"/>
            <w:tcBorders>
              <w:top w:val="nil"/>
              <w:left w:val="nil"/>
              <w:bottom w:val="single" w:sz="4" w:space="0" w:color="auto"/>
              <w:right w:val="single" w:sz="4" w:space="0" w:color="auto"/>
            </w:tcBorders>
            <w:shd w:val="clear" w:color="FFFFFF" w:fill="FFFFFF"/>
            <w:hideMark/>
          </w:tcPr>
          <w:p w14:paraId="437E1A1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Incidents are contained</w:t>
            </w:r>
          </w:p>
        </w:tc>
        <w:tc>
          <w:tcPr>
            <w:tcW w:w="1890" w:type="dxa"/>
            <w:tcBorders>
              <w:top w:val="nil"/>
              <w:left w:val="nil"/>
              <w:bottom w:val="single" w:sz="4" w:space="0" w:color="auto"/>
              <w:right w:val="single" w:sz="4" w:space="0" w:color="auto"/>
            </w:tcBorders>
            <w:shd w:val="clear" w:color="FFFFFF" w:fill="FFFFFF"/>
            <w:hideMark/>
          </w:tcPr>
          <w:p w14:paraId="417D5EB2"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Incidents containment is achieved as described in the IR plan. See IR plan and event tracking.</w:t>
            </w:r>
          </w:p>
        </w:tc>
        <w:tc>
          <w:tcPr>
            <w:tcW w:w="1350" w:type="dxa"/>
            <w:tcBorders>
              <w:top w:val="nil"/>
              <w:left w:val="nil"/>
              <w:bottom w:val="single" w:sz="4" w:space="0" w:color="auto"/>
              <w:right w:val="single" w:sz="4" w:space="0" w:color="auto"/>
            </w:tcBorders>
            <w:shd w:val="clear" w:color="auto" w:fill="auto"/>
            <w:noWrap/>
            <w:vAlign w:val="center"/>
            <w:hideMark/>
          </w:tcPr>
          <w:p w14:paraId="01A6AC0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4A1B4C1" w14:textId="77777777" w:rsidTr="00780978">
        <w:trPr>
          <w:trHeight w:val="1331"/>
        </w:trPr>
        <w:tc>
          <w:tcPr>
            <w:tcW w:w="1218" w:type="dxa"/>
            <w:vMerge/>
            <w:tcBorders>
              <w:top w:val="nil"/>
              <w:left w:val="single" w:sz="4" w:space="0" w:color="auto"/>
              <w:bottom w:val="single" w:sz="4" w:space="0" w:color="auto"/>
              <w:right w:val="single" w:sz="4" w:space="0" w:color="auto"/>
            </w:tcBorders>
            <w:vAlign w:val="center"/>
            <w:hideMark/>
          </w:tcPr>
          <w:p w14:paraId="52A5BFD1"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BBC8C84"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B678AC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RS.MI-2</w:t>
            </w:r>
          </w:p>
        </w:tc>
        <w:tc>
          <w:tcPr>
            <w:tcW w:w="1900" w:type="dxa"/>
            <w:tcBorders>
              <w:top w:val="nil"/>
              <w:left w:val="nil"/>
              <w:bottom w:val="single" w:sz="4" w:space="0" w:color="auto"/>
              <w:right w:val="single" w:sz="4" w:space="0" w:color="auto"/>
            </w:tcBorders>
            <w:shd w:val="clear" w:color="FFFFFF" w:fill="FFFFFF"/>
            <w:hideMark/>
          </w:tcPr>
          <w:p w14:paraId="5E42F00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Incidents are mitigated</w:t>
            </w:r>
          </w:p>
        </w:tc>
        <w:tc>
          <w:tcPr>
            <w:tcW w:w="1890" w:type="dxa"/>
            <w:tcBorders>
              <w:top w:val="nil"/>
              <w:left w:val="nil"/>
              <w:bottom w:val="single" w:sz="4" w:space="0" w:color="auto"/>
              <w:right w:val="single" w:sz="4" w:space="0" w:color="auto"/>
            </w:tcBorders>
            <w:shd w:val="clear" w:color="FFFFFF" w:fill="FFFFFF"/>
            <w:hideMark/>
          </w:tcPr>
          <w:p w14:paraId="165C7BA5" w14:textId="1C971C24"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last IR exercise report that shows mitigation of the vulnerability and hardening.</w:t>
            </w:r>
          </w:p>
        </w:tc>
        <w:tc>
          <w:tcPr>
            <w:tcW w:w="1350" w:type="dxa"/>
            <w:tcBorders>
              <w:top w:val="nil"/>
              <w:left w:val="nil"/>
              <w:bottom w:val="single" w:sz="4" w:space="0" w:color="auto"/>
              <w:right w:val="single" w:sz="4" w:space="0" w:color="auto"/>
            </w:tcBorders>
            <w:shd w:val="clear" w:color="auto" w:fill="auto"/>
            <w:noWrap/>
            <w:vAlign w:val="center"/>
            <w:hideMark/>
          </w:tcPr>
          <w:p w14:paraId="75003943"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7482ECF3" w14:textId="77777777" w:rsidTr="00780978">
        <w:trPr>
          <w:trHeight w:val="1331"/>
        </w:trPr>
        <w:tc>
          <w:tcPr>
            <w:tcW w:w="1218" w:type="dxa"/>
            <w:vMerge/>
            <w:tcBorders>
              <w:top w:val="nil"/>
              <w:left w:val="single" w:sz="4" w:space="0" w:color="auto"/>
              <w:bottom w:val="single" w:sz="4" w:space="0" w:color="auto"/>
              <w:right w:val="single" w:sz="4" w:space="0" w:color="auto"/>
            </w:tcBorders>
            <w:vAlign w:val="center"/>
            <w:hideMark/>
          </w:tcPr>
          <w:p w14:paraId="6AA01BDD"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1B59DFA1"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1E4DE0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RS.MI-3</w:t>
            </w:r>
          </w:p>
        </w:tc>
        <w:tc>
          <w:tcPr>
            <w:tcW w:w="1900" w:type="dxa"/>
            <w:tcBorders>
              <w:top w:val="nil"/>
              <w:left w:val="nil"/>
              <w:bottom w:val="single" w:sz="4" w:space="0" w:color="auto"/>
              <w:right w:val="single" w:sz="4" w:space="0" w:color="auto"/>
            </w:tcBorders>
            <w:shd w:val="clear" w:color="FFFFFF" w:fill="FFFFFF"/>
            <w:hideMark/>
          </w:tcPr>
          <w:p w14:paraId="2425C73F"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Newly identified vulnerabilities are mitigated or documented as accepted risks</w:t>
            </w:r>
          </w:p>
        </w:tc>
        <w:tc>
          <w:tcPr>
            <w:tcW w:w="1890" w:type="dxa"/>
            <w:tcBorders>
              <w:top w:val="nil"/>
              <w:left w:val="nil"/>
              <w:bottom w:val="single" w:sz="4" w:space="0" w:color="auto"/>
              <w:right w:val="single" w:sz="4" w:space="0" w:color="auto"/>
            </w:tcBorders>
            <w:shd w:val="clear" w:color="FFFFFF" w:fill="FFFFFF"/>
            <w:hideMark/>
          </w:tcPr>
          <w:p w14:paraId="7F30D97B" w14:textId="6124DFF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last IR exercise report that shows mitigation of the vulnerability and hardening.</w:t>
            </w:r>
          </w:p>
        </w:tc>
        <w:tc>
          <w:tcPr>
            <w:tcW w:w="1350" w:type="dxa"/>
            <w:tcBorders>
              <w:top w:val="nil"/>
              <w:left w:val="nil"/>
              <w:bottom w:val="single" w:sz="4" w:space="0" w:color="auto"/>
              <w:right w:val="single" w:sz="4" w:space="0" w:color="auto"/>
            </w:tcBorders>
            <w:shd w:val="clear" w:color="auto" w:fill="auto"/>
            <w:noWrap/>
            <w:vAlign w:val="center"/>
            <w:hideMark/>
          </w:tcPr>
          <w:p w14:paraId="1014440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220FD60" w14:textId="77777777" w:rsidTr="00780978">
        <w:trPr>
          <w:trHeight w:val="1358"/>
        </w:trPr>
        <w:tc>
          <w:tcPr>
            <w:tcW w:w="1218" w:type="dxa"/>
            <w:vMerge/>
            <w:tcBorders>
              <w:top w:val="nil"/>
              <w:left w:val="single" w:sz="4" w:space="0" w:color="auto"/>
              <w:bottom w:val="single" w:sz="4" w:space="0" w:color="auto"/>
              <w:right w:val="single" w:sz="4" w:space="0" w:color="auto"/>
            </w:tcBorders>
            <w:vAlign w:val="center"/>
            <w:hideMark/>
          </w:tcPr>
          <w:p w14:paraId="5DC924C1"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tcBorders>
              <w:top w:val="nil"/>
              <w:left w:val="nil"/>
              <w:bottom w:val="single" w:sz="4" w:space="0" w:color="auto"/>
              <w:right w:val="single" w:sz="4" w:space="0" w:color="auto"/>
            </w:tcBorders>
            <w:shd w:val="clear" w:color="FFFFFF" w:fill="FFFFFF"/>
            <w:vAlign w:val="center"/>
            <w:hideMark/>
          </w:tcPr>
          <w:p w14:paraId="0893F15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b/>
                <w:bCs/>
                <w:color w:val="000000"/>
                <w:sz w:val="20"/>
                <w:szCs w:val="20"/>
              </w:rPr>
              <w:t>Response Planning (RS.RP):</w:t>
            </w:r>
            <w:r w:rsidRPr="004334BE">
              <w:rPr>
                <w:rFonts w:ascii="Calibri" w:eastAsia="Times New Roman" w:hAnsi="Calibri" w:cs="Calibri"/>
                <w:color w:val="000000"/>
                <w:sz w:val="20"/>
                <w:szCs w:val="20"/>
              </w:rPr>
              <w:t xml:space="preserve"> Response processes and procedures are executed and maintained, to ensure response to detected cybersecurity incidents.</w:t>
            </w:r>
          </w:p>
        </w:tc>
        <w:tc>
          <w:tcPr>
            <w:tcW w:w="979" w:type="dxa"/>
            <w:tcBorders>
              <w:top w:val="nil"/>
              <w:left w:val="nil"/>
              <w:bottom w:val="single" w:sz="4" w:space="0" w:color="auto"/>
              <w:right w:val="single" w:sz="4" w:space="0" w:color="auto"/>
            </w:tcBorders>
            <w:shd w:val="clear" w:color="FFFFFF" w:fill="FFFFFF"/>
            <w:vAlign w:val="center"/>
            <w:hideMark/>
          </w:tcPr>
          <w:p w14:paraId="2E9E0EF7"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RS.RP-1</w:t>
            </w:r>
          </w:p>
        </w:tc>
        <w:tc>
          <w:tcPr>
            <w:tcW w:w="1900" w:type="dxa"/>
            <w:tcBorders>
              <w:top w:val="nil"/>
              <w:left w:val="nil"/>
              <w:bottom w:val="single" w:sz="4" w:space="0" w:color="auto"/>
              <w:right w:val="single" w:sz="4" w:space="0" w:color="auto"/>
            </w:tcBorders>
            <w:shd w:val="clear" w:color="FFFFFF" w:fill="FFFFFF"/>
            <w:hideMark/>
          </w:tcPr>
          <w:p w14:paraId="00B0DF58"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Response plan is executed during or after an incident</w:t>
            </w:r>
          </w:p>
        </w:tc>
        <w:tc>
          <w:tcPr>
            <w:tcW w:w="1890" w:type="dxa"/>
            <w:tcBorders>
              <w:top w:val="nil"/>
              <w:left w:val="nil"/>
              <w:bottom w:val="single" w:sz="4" w:space="0" w:color="auto"/>
              <w:right w:val="single" w:sz="4" w:space="0" w:color="auto"/>
            </w:tcBorders>
            <w:shd w:val="clear" w:color="FFFFFF" w:fill="FFFFFF"/>
            <w:hideMark/>
          </w:tcPr>
          <w:p w14:paraId="4A40E607" w14:textId="47725B5C"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last IR exercise report.</w:t>
            </w:r>
          </w:p>
        </w:tc>
        <w:tc>
          <w:tcPr>
            <w:tcW w:w="1350" w:type="dxa"/>
            <w:tcBorders>
              <w:top w:val="nil"/>
              <w:left w:val="nil"/>
              <w:bottom w:val="single" w:sz="4" w:space="0" w:color="auto"/>
              <w:right w:val="single" w:sz="4" w:space="0" w:color="auto"/>
            </w:tcBorders>
            <w:shd w:val="clear" w:color="auto" w:fill="auto"/>
            <w:noWrap/>
            <w:vAlign w:val="center"/>
            <w:hideMark/>
          </w:tcPr>
          <w:p w14:paraId="36C58235"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5112C357" w14:textId="77777777" w:rsidTr="00780978">
        <w:trPr>
          <w:trHeight w:val="710"/>
        </w:trPr>
        <w:tc>
          <w:tcPr>
            <w:tcW w:w="1218" w:type="dxa"/>
            <w:vMerge w:val="restart"/>
            <w:tcBorders>
              <w:top w:val="nil"/>
              <w:left w:val="single" w:sz="4" w:space="0" w:color="auto"/>
              <w:bottom w:val="single" w:sz="4" w:space="0" w:color="auto"/>
              <w:right w:val="single" w:sz="4" w:space="0" w:color="auto"/>
            </w:tcBorders>
            <w:shd w:val="clear" w:color="00B050" w:fill="00B050"/>
            <w:vAlign w:val="center"/>
            <w:hideMark/>
          </w:tcPr>
          <w:p w14:paraId="56A528B6" w14:textId="77777777" w:rsidR="006B138E" w:rsidRPr="004334BE" w:rsidRDefault="006B138E" w:rsidP="004334BE">
            <w:pPr>
              <w:spacing w:after="0" w:line="240" w:lineRule="auto"/>
              <w:jc w:val="center"/>
              <w:rPr>
                <w:rFonts w:ascii="Times New Roman" w:eastAsia="Times New Roman" w:hAnsi="Times New Roman" w:cs="Times New Roman"/>
                <w:b/>
                <w:bCs/>
                <w:color w:val="FFFFFF"/>
                <w:sz w:val="20"/>
                <w:szCs w:val="20"/>
              </w:rPr>
            </w:pPr>
            <w:r w:rsidRPr="004334BE">
              <w:rPr>
                <w:rFonts w:ascii="Times New Roman" w:eastAsia="Times New Roman" w:hAnsi="Times New Roman" w:cs="Times New Roman"/>
                <w:b/>
                <w:bCs/>
                <w:color w:val="FFFFFF"/>
                <w:sz w:val="20"/>
                <w:szCs w:val="20"/>
              </w:rPr>
              <w:t>RECOVER (RC)</w:t>
            </w: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1917A9FB"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Communications (RC.CO): </w:t>
            </w:r>
            <w:r w:rsidRPr="004334BE">
              <w:rPr>
                <w:rFonts w:ascii="Times New Roman" w:eastAsia="Times New Roman" w:hAnsi="Times New Roman" w:cs="Times New Roman"/>
                <w:color w:val="000000"/>
                <w:sz w:val="20"/>
                <w:szCs w:val="20"/>
              </w:rPr>
              <w:t xml:space="preserve">Restoration activities </w:t>
            </w:r>
            <w:r w:rsidRPr="004334BE">
              <w:rPr>
                <w:rFonts w:ascii="Times New Roman" w:eastAsia="Times New Roman" w:hAnsi="Times New Roman" w:cs="Times New Roman"/>
                <w:color w:val="000000"/>
                <w:sz w:val="20"/>
                <w:szCs w:val="20"/>
              </w:rPr>
              <w:lastRenderedPageBreak/>
              <w:t>are coordinated with internal and external parties (e.g.  coordinating centers, Internet Service Providers, owners of attacking systems, victims, other CSIRTs, and vendors).</w:t>
            </w:r>
          </w:p>
        </w:tc>
        <w:tc>
          <w:tcPr>
            <w:tcW w:w="979" w:type="dxa"/>
            <w:tcBorders>
              <w:top w:val="nil"/>
              <w:left w:val="nil"/>
              <w:bottom w:val="single" w:sz="4" w:space="0" w:color="auto"/>
              <w:right w:val="single" w:sz="4" w:space="0" w:color="auto"/>
            </w:tcBorders>
            <w:shd w:val="clear" w:color="FFFFFF" w:fill="FFFFFF"/>
            <w:vAlign w:val="center"/>
            <w:hideMark/>
          </w:tcPr>
          <w:p w14:paraId="3BE0D02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lastRenderedPageBreak/>
              <w:t>RC.CO-1</w:t>
            </w:r>
          </w:p>
        </w:tc>
        <w:tc>
          <w:tcPr>
            <w:tcW w:w="1900" w:type="dxa"/>
            <w:tcBorders>
              <w:top w:val="nil"/>
              <w:left w:val="nil"/>
              <w:bottom w:val="single" w:sz="4" w:space="0" w:color="auto"/>
              <w:right w:val="single" w:sz="4" w:space="0" w:color="auto"/>
            </w:tcBorders>
            <w:shd w:val="clear" w:color="FFFFFF" w:fill="FFFFFF"/>
            <w:hideMark/>
          </w:tcPr>
          <w:p w14:paraId="3A9F7849"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Public relations are managed</w:t>
            </w:r>
          </w:p>
        </w:tc>
        <w:tc>
          <w:tcPr>
            <w:tcW w:w="1890" w:type="dxa"/>
            <w:tcBorders>
              <w:top w:val="nil"/>
              <w:left w:val="nil"/>
              <w:bottom w:val="single" w:sz="4" w:space="0" w:color="auto"/>
              <w:right w:val="single" w:sz="4" w:space="0" w:color="auto"/>
            </w:tcBorders>
            <w:shd w:val="clear" w:color="FFFFFF" w:fill="FFFFFF"/>
            <w:hideMark/>
          </w:tcPr>
          <w:p w14:paraId="454EB7A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See IR public relations are plan. </w:t>
            </w:r>
          </w:p>
        </w:tc>
        <w:tc>
          <w:tcPr>
            <w:tcW w:w="1350" w:type="dxa"/>
            <w:tcBorders>
              <w:top w:val="nil"/>
              <w:left w:val="nil"/>
              <w:bottom w:val="single" w:sz="4" w:space="0" w:color="auto"/>
              <w:right w:val="single" w:sz="4" w:space="0" w:color="auto"/>
            </w:tcBorders>
            <w:shd w:val="clear" w:color="auto" w:fill="auto"/>
            <w:noWrap/>
            <w:vAlign w:val="center"/>
            <w:hideMark/>
          </w:tcPr>
          <w:p w14:paraId="77E96D4B"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0646C44E" w14:textId="77777777" w:rsidTr="00780978">
        <w:trPr>
          <w:trHeight w:val="1785"/>
        </w:trPr>
        <w:tc>
          <w:tcPr>
            <w:tcW w:w="1218" w:type="dxa"/>
            <w:vMerge/>
            <w:tcBorders>
              <w:top w:val="nil"/>
              <w:left w:val="single" w:sz="4" w:space="0" w:color="auto"/>
              <w:bottom w:val="single" w:sz="4" w:space="0" w:color="auto"/>
              <w:right w:val="single" w:sz="4" w:space="0" w:color="auto"/>
            </w:tcBorders>
            <w:vAlign w:val="center"/>
            <w:hideMark/>
          </w:tcPr>
          <w:p w14:paraId="57DCCC6D"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4C9B5A0C"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7EDA6023"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RC.CO-2</w:t>
            </w:r>
          </w:p>
        </w:tc>
        <w:tc>
          <w:tcPr>
            <w:tcW w:w="1900" w:type="dxa"/>
            <w:tcBorders>
              <w:top w:val="nil"/>
              <w:left w:val="nil"/>
              <w:bottom w:val="single" w:sz="4" w:space="0" w:color="auto"/>
              <w:right w:val="single" w:sz="4" w:space="0" w:color="auto"/>
            </w:tcBorders>
            <w:shd w:val="clear" w:color="FFFFFF" w:fill="FFFFFF"/>
            <w:hideMark/>
          </w:tcPr>
          <w:p w14:paraId="1AA7207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Reputation is repaired after an incident </w:t>
            </w:r>
          </w:p>
        </w:tc>
        <w:tc>
          <w:tcPr>
            <w:tcW w:w="1890" w:type="dxa"/>
            <w:tcBorders>
              <w:top w:val="nil"/>
              <w:left w:val="nil"/>
              <w:bottom w:val="single" w:sz="4" w:space="0" w:color="auto"/>
              <w:right w:val="single" w:sz="4" w:space="0" w:color="auto"/>
            </w:tcBorders>
            <w:shd w:val="clear" w:color="FFFFFF" w:fill="FFFFFF"/>
            <w:hideMark/>
          </w:tcPr>
          <w:p w14:paraId="58FB0217"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See public relations repair plan.</w:t>
            </w:r>
          </w:p>
        </w:tc>
        <w:tc>
          <w:tcPr>
            <w:tcW w:w="1350" w:type="dxa"/>
            <w:tcBorders>
              <w:top w:val="nil"/>
              <w:left w:val="nil"/>
              <w:bottom w:val="single" w:sz="4" w:space="0" w:color="auto"/>
              <w:right w:val="single" w:sz="4" w:space="0" w:color="auto"/>
            </w:tcBorders>
            <w:shd w:val="clear" w:color="auto" w:fill="auto"/>
            <w:noWrap/>
            <w:vAlign w:val="center"/>
            <w:hideMark/>
          </w:tcPr>
          <w:p w14:paraId="308C0273"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783F2D7" w14:textId="77777777" w:rsidTr="00780978">
        <w:trPr>
          <w:trHeight w:val="2537"/>
        </w:trPr>
        <w:tc>
          <w:tcPr>
            <w:tcW w:w="1218" w:type="dxa"/>
            <w:vMerge/>
            <w:tcBorders>
              <w:top w:val="nil"/>
              <w:left w:val="single" w:sz="4" w:space="0" w:color="auto"/>
              <w:bottom w:val="single" w:sz="4" w:space="0" w:color="auto"/>
              <w:right w:val="single" w:sz="4" w:space="0" w:color="auto"/>
            </w:tcBorders>
            <w:vAlign w:val="center"/>
            <w:hideMark/>
          </w:tcPr>
          <w:p w14:paraId="63E5A59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7C0EC06F"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5CF96B11"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RC.CO-3</w:t>
            </w:r>
          </w:p>
        </w:tc>
        <w:tc>
          <w:tcPr>
            <w:tcW w:w="1900" w:type="dxa"/>
            <w:tcBorders>
              <w:top w:val="nil"/>
              <w:left w:val="nil"/>
              <w:bottom w:val="single" w:sz="4" w:space="0" w:color="auto"/>
              <w:right w:val="single" w:sz="4" w:space="0" w:color="auto"/>
            </w:tcBorders>
            <w:shd w:val="clear" w:color="FFFFFF" w:fill="FFFFFF"/>
            <w:hideMark/>
          </w:tcPr>
          <w:p w14:paraId="678D580B"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Recovery activities are communicated to internal and external stakeholders as well as executive and management teams</w:t>
            </w:r>
          </w:p>
        </w:tc>
        <w:tc>
          <w:tcPr>
            <w:tcW w:w="1890" w:type="dxa"/>
            <w:tcBorders>
              <w:top w:val="nil"/>
              <w:left w:val="nil"/>
              <w:bottom w:val="single" w:sz="4" w:space="0" w:color="auto"/>
              <w:right w:val="single" w:sz="4" w:space="0" w:color="auto"/>
            </w:tcBorders>
            <w:shd w:val="clear" w:color="FFFFFF" w:fill="FFFFFF"/>
            <w:hideMark/>
          </w:tcPr>
          <w:p w14:paraId="6B8CC13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Recovery activities are communicated to internal and external stakeholders as well as executive and management teams.</w:t>
            </w:r>
            <w:r w:rsidRPr="004334BE">
              <w:rPr>
                <w:rFonts w:ascii="Calibri" w:eastAsia="Times New Roman" w:hAnsi="Calibri" w:cs="Calibri"/>
                <w:color w:val="000000"/>
                <w:sz w:val="20"/>
                <w:szCs w:val="20"/>
              </w:rPr>
              <w:br/>
              <w:t>See written plan or report.</w:t>
            </w:r>
          </w:p>
        </w:tc>
        <w:tc>
          <w:tcPr>
            <w:tcW w:w="1350" w:type="dxa"/>
            <w:tcBorders>
              <w:top w:val="nil"/>
              <w:left w:val="nil"/>
              <w:bottom w:val="single" w:sz="4" w:space="0" w:color="auto"/>
              <w:right w:val="single" w:sz="4" w:space="0" w:color="auto"/>
            </w:tcBorders>
            <w:shd w:val="clear" w:color="auto" w:fill="auto"/>
            <w:noWrap/>
            <w:vAlign w:val="center"/>
            <w:hideMark/>
          </w:tcPr>
          <w:p w14:paraId="11DE482F"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349AC5BA" w14:textId="77777777" w:rsidTr="00780978">
        <w:trPr>
          <w:trHeight w:val="1322"/>
        </w:trPr>
        <w:tc>
          <w:tcPr>
            <w:tcW w:w="1218" w:type="dxa"/>
            <w:vMerge/>
            <w:tcBorders>
              <w:top w:val="nil"/>
              <w:left w:val="single" w:sz="4" w:space="0" w:color="auto"/>
              <w:bottom w:val="single" w:sz="4" w:space="0" w:color="auto"/>
              <w:right w:val="single" w:sz="4" w:space="0" w:color="auto"/>
            </w:tcBorders>
            <w:vAlign w:val="center"/>
            <w:hideMark/>
          </w:tcPr>
          <w:p w14:paraId="3C07EBB0"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val="restart"/>
            <w:tcBorders>
              <w:top w:val="nil"/>
              <w:left w:val="single" w:sz="4" w:space="0" w:color="auto"/>
              <w:bottom w:val="single" w:sz="4" w:space="0" w:color="auto"/>
              <w:right w:val="single" w:sz="4" w:space="0" w:color="auto"/>
            </w:tcBorders>
            <w:shd w:val="clear" w:color="auto" w:fill="auto"/>
            <w:vAlign w:val="center"/>
            <w:hideMark/>
          </w:tcPr>
          <w:p w14:paraId="16E980A7" w14:textId="77777777" w:rsidR="006B138E" w:rsidRPr="004334BE" w:rsidRDefault="006B138E" w:rsidP="004334BE">
            <w:pPr>
              <w:spacing w:after="0" w:line="240" w:lineRule="auto"/>
              <w:jc w:val="center"/>
              <w:rPr>
                <w:rFonts w:ascii="Times New Roman" w:eastAsia="Times New Roman" w:hAnsi="Times New Roman" w:cs="Times New Roman"/>
                <w:b/>
                <w:bCs/>
                <w:color w:val="000000"/>
                <w:sz w:val="20"/>
                <w:szCs w:val="20"/>
              </w:rPr>
            </w:pPr>
            <w:r w:rsidRPr="004334BE">
              <w:rPr>
                <w:rFonts w:ascii="Times New Roman" w:eastAsia="Times New Roman" w:hAnsi="Times New Roman" w:cs="Times New Roman"/>
                <w:b/>
                <w:bCs/>
                <w:color w:val="000000"/>
                <w:sz w:val="20"/>
                <w:szCs w:val="20"/>
              </w:rPr>
              <w:t xml:space="preserve">Improvements (RC.IM): </w:t>
            </w:r>
            <w:r w:rsidRPr="004334BE">
              <w:rPr>
                <w:rFonts w:ascii="Times New Roman" w:eastAsia="Times New Roman" w:hAnsi="Times New Roman" w:cs="Times New Roman"/>
                <w:color w:val="000000"/>
                <w:sz w:val="20"/>
                <w:szCs w:val="20"/>
              </w:rPr>
              <w:t>Recovery planning and processes are improved by incorporating lessons learned into future activities.</w:t>
            </w:r>
          </w:p>
        </w:tc>
        <w:tc>
          <w:tcPr>
            <w:tcW w:w="979" w:type="dxa"/>
            <w:tcBorders>
              <w:top w:val="nil"/>
              <w:left w:val="nil"/>
              <w:bottom w:val="single" w:sz="4" w:space="0" w:color="auto"/>
              <w:right w:val="single" w:sz="4" w:space="0" w:color="auto"/>
            </w:tcBorders>
            <w:shd w:val="clear" w:color="FFFFFF" w:fill="FFFFFF"/>
            <w:vAlign w:val="center"/>
            <w:hideMark/>
          </w:tcPr>
          <w:p w14:paraId="16F9459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RC.IM-1</w:t>
            </w:r>
          </w:p>
        </w:tc>
        <w:tc>
          <w:tcPr>
            <w:tcW w:w="1900" w:type="dxa"/>
            <w:tcBorders>
              <w:top w:val="nil"/>
              <w:left w:val="nil"/>
              <w:bottom w:val="single" w:sz="4" w:space="0" w:color="auto"/>
              <w:right w:val="single" w:sz="4" w:space="0" w:color="auto"/>
            </w:tcBorders>
            <w:shd w:val="clear" w:color="FFFFFF" w:fill="FFFFFF"/>
            <w:hideMark/>
          </w:tcPr>
          <w:p w14:paraId="73F03B53"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Recovery plans incorporate lessons learned</w:t>
            </w:r>
          </w:p>
        </w:tc>
        <w:tc>
          <w:tcPr>
            <w:tcW w:w="1890" w:type="dxa"/>
            <w:tcBorders>
              <w:top w:val="nil"/>
              <w:left w:val="nil"/>
              <w:bottom w:val="single" w:sz="4" w:space="0" w:color="auto"/>
              <w:right w:val="single" w:sz="4" w:space="0" w:color="auto"/>
            </w:tcBorders>
            <w:shd w:val="clear" w:color="FFFFFF" w:fill="FFFFFF"/>
            <w:hideMark/>
          </w:tcPr>
          <w:p w14:paraId="1F933580"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Recovery plans incorporate lessons learned.</w:t>
            </w:r>
            <w:r w:rsidRPr="004334BE">
              <w:rPr>
                <w:rFonts w:ascii="Calibri" w:eastAsia="Times New Roman" w:hAnsi="Calibri" w:cs="Calibri"/>
                <w:color w:val="000000"/>
                <w:sz w:val="20"/>
                <w:szCs w:val="20"/>
              </w:rPr>
              <w:br/>
              <w:t>See written plan or report.</w:t>
            </w:r>
          </w:p>
        </w:tc>
        <w:tc>
          <w:tcPr>
            <w:tcW w:w="1350" w:type="dxa"/>
            <w:tcBorders>
              <w:top w:val="nil"/>
              <w:left w:val="nil"/>
              <w:bottom w:val="single" w:sz="4" w:space="0" w:color="auto"/>
              <w:right w:val="single" w:sz="4" w:space="0" w:color="auto"/>
            </w:tcBorders>
            <w:shd w:val="clear" w:color="auto" w:fill="auto"/>
            <w:noWrap/>
            <w:vAlign w:val="center"/>
            <w:hideMark/>
          </w:tcPr>
          <w:p w14:paraId="6D78211A"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27628DC9" w14:textId="77777777" w:rsidTr="00780978">
        <w:trPr>
          <w:trHeight w:val="1250"/>
        </w:trPr>
        <w:tc>
          <w:tcPr>
            <w:tcW w:w="1218" w:type="dxa"/>
            <w:vMerge/>
            <w:tcBorders>
              <w:top w:val="nil"/>
              <w:left w:val="single" w:sz="4" w:space="0" w:color="auto"/>
              <w:bottom w:val="single" w:sz="4" w:space="0" w:color="auto"/>
              <w:right w:val="single" w:sz="4" w:space="0" w:color="auto"/>
            </w:tcBorders>
            <w:vAlign w:val="center"/>
            <w:hideMark/>
          </w:tcPr>
          <w:p w14:paraId="30A03DF9"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0E76454A"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6A4CD477"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RC.IM-2</w:t>
            </w:r>
          </w:p>
        </w:tc>
        <w:tc>
          <w:tcPr>
            <w:tcW w:w="1900" w:type="dxa"/>
            <w:tcBorders>
              <w:top w:val="nil"/>
              <w:left w:val="nil"/>
              <w:bottom w:val="single" w:sz="4" w:space="0" w:color="auto"/>
              <w:right w:val="single" w:sz="4" w:space="0" w:color="auto"/>
            </w:tcBorders>
            <w:shd w:val="clear" w:color="FFFFFF" w:fill="FFFFFF"/>
            <w:hideMark/>
          </w:tcPr>
          <w:p w14:paraId="207FB5F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Recovery strategies are updated</w:t>
            </w:r>
          </w:p>
        </w:tc>
        <w:tc>
          <w:tcPr>
            <w:tcW w:w="1890" w:type="dxa"/>
            <w:tcBorders>
              <w:top w:val="nil"/>
              <w:left w:val="nil"/>
              <w:bottom w:val="single" w:sz="4" w:space="0" w:color="auto"/>
              <w:right w:val="single" w:sz="4" w:space="0" w:color="auto"/>
            </w:tcBorders>
            <w:shd w:val="clear" w:color="FFFFFF" w:fill="FFFFFF"/>
            <w:hideMark/>
          </w:tcPr>
          <w:p w14:paraId="627491BE"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Recovery strategies are updated in the IR plan.</w:t>
            </w:r>
            <w:r w:rsidRPr="004334BE">
              <w:rPr>
                <w:rFonts w:ascii="Calibri" w:eastAsia="Times New Roman" w:hAnsi="Calibri" w:cs="Calibri"/>
                <w:color w:val="000000"/>
                <w:sz w:val="20"/>
                <w:szCs w:val="20"/>
              </w:rPr>
              <w:br/>
              <w:t>See written plan or report.</w:t>
            </w:r>
          </w:p>
        </w:tc>
        <w:tc>
          <w:tcPr>
            <w:tcW w:w="1350" w:type="dxa"/>
            <w:tcBorders>
              <w:top w:val="nil"/>
              <w:left w:val="nil"/>
              <w:bottom w:val="single" w:sz="4" w:space="0" w:color="auto"/>
              <w:right w:val="single" w:sz="4" w:space="0" w:color="auto"/>
            </w:tcBorders>
            <w:shd w:val="clear" w:color="auto" w:fill="auto"/>
            <w:noWrap/>
            <w:vAlign w:val="center"/>
            <w:hideMark/>
          </w:tcPr>
          <w:p w14:paraId="2D0802DC"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r w:rsidR="006B138E" w:rsidRPr="004334BE" w14:paraId="1E886E9B" w14:textId="77777777" w:rsidTr="00780978">
        <w:trPr>
          <w:trHeight w:val="1785"/>
        </w:trPr>
        <w:tc>
          <w:tcPr>
            <w:tcW w:w="1218" w:type="dxa"/>
            <w:vMerge/>
            <w:tcBorders>
              <w:top w:val="nil"/>
              <w:left w:val="single" w:sz="4" w:space="0" w:color="auto"/>
              <w:bottom w:val="single" w:sz="4" w:space="0" w:color="auto"/>
              <w:right w:val="single" w:sz="4" w:space="0" w:color="auto"/>
            </w:tcBorders>
            <w:vAlign w:val="center"/>
            <w:hideMark/>
          </w:tcPr>
          <w:p w14:paraId="0AE62606" w14:textId="77777777" w:rsidR="006B138E" w:rsidRPr="004334BE" w:rsidRDefault="006B138E" w:rsidP="004334BE">
            <w:pPr>
              <w:spacing w:after="0" w:line="240" w:lineRule="auto"/>
              <w:rPr>
                <w:rFonts w:ascii="Times New Roman" w:eastAsia="Times New Roman" w:hAnsi="Times New Roman" w:cs="Times New Roman"/>
                <w:b/>
                <w:bCs/>
                <w:color w:val="FFFFFF"/>
                <w:sz w:val="20"/>
                <w:szCs w:val="20"/>
              </w:rPr>
            </w:pPr>
          </w:p>
        </w:tc>
        <w:tc>
          <w:tcPr>
            <w:tcW w:w="2018" w:type="dxa"/>
            <w:vMerge/>
            <w:tcBorders>
              <w:top w:val="nil"/>
              <w:left w:val="single" w:sz="4" w:space="0" w:color="auto"/>
              <w:bottom w:val="single" w:sz="4" w:space="0" w:color="auto"/>
              <w:right w:val="single" w:sz="4" w:space="0" w:color="auto"/>
            </w:tcBorders>
            <w:vAlign w:val="center"/>
            <w:hideMark/>
          </w:tcPr>
          <w:p w14:paraId="3A4D6B07" w14:textId="77777777" w:rsidR="006B138E" w:rsidRPr="004334BE" w:rsidRDefault="006B138E" w:rsidP="004334BE">
            <w:pPr>
              <w:spacing w:after="0" w:line="240" w:lineRule="auto"/>
              <w:rPr>
                <w:rFonts w:ascii="Times New Roman" w:eastAsia="Times New Roman" w:hAnsi="Times New Roman" w:cs="Times New Roman"/>
                <w:b/>
                <w:bCs/>
                <w:color w:val="000000"/>
                <w:sz w:val="20"/>
                <w:szCs w:val="20"/>
              </w:rPr>
            </w:pPr>
          </w:p>
        </w:tc>
        <w:tc>
          <w:tcPr>
            <w:tcW w:w="979" w:type="dxa"/>
            <w:tcBorders>
              <w:top w:val="nil"/>
              <w:left w:val="nil"/>
              <w:bottom w:val="single" w:sz="4" w:space="0" w:color="auto"/>
              <w:right w:val="single" w:sz="4" w:space="0" w:color="auto"/>
            </w:tcBorders>
            <w:shd w:val="clear" w:color="FFFFFF" w:fill="FFFFFF"/>
            <w:vAlign w:val="center"/>
            <w:hideMark/>
          </w:tcPr>
          <w:p w14:paraId="470FC3E2"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RC.RP-1</w:t>
            </w:r>
          </w:p>
        </w:tc>
        <w:tc>
          <w:tcPr>
            <w:tcW w:w="1900" w:type="dxa"/>
            <w:tcBorders>
              <w:top w:val="nil"/>
              <w:left w:val="nil"/>
              <w:bottom w:val="single" w:sz="4" w:space="0" w:color="auto"/>
              <w:right w:val="single" w:sz="4" w:space="0" w:color="auto"/>
            </w:tcBorders>
            <w:shd w:val="clear" w:color="FFFFFF" w:fill="FFFFFF"/>
            <w:hideMark/>
          </w:tcPr>
          <w:p w14:paraId="42DA94DC"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 xml:space="preserve">Recovery plan is executed during or after a cybersecurity incident </w:t>
            </w:r>
          </w:p>
        </w:tc>
        <w:tc>
          <w:tcPr>
            <w:tcW w:w="1890" w:type="dxa"/>
            <w:tcBorders>
              <w:top w:val="nil"/>
              <w:left w:val="nil"/>
              <w:bottom w:val="single" w:sz="4" w:space="0" w:color="auto"/>
              <w:right w:val="single" w:sz="4" w:space="0" w:color="auto"/>
            </w:tcBorders>
            <w:shd w:val="clear" w:color="FFFFFF" w:fill="FFFFFF"/>
            <w:hideMark/>
          </w:tcPr>
          <w:p w14:paraId="11806276" w14:textId="77777777" w:rsidR="006B138E" w:rsidRPr="004334BE" w:rsidRDefault="006B138E" w:rsidP="004334BE">
            <w:pPr>
              <w:spacing w:after="0" w:line="240" w:lineRule="auto"/>
              <w:rPr>
                <w:rFonts w:ascii="Calibri" w:eastAsia="Times New Roman" w:hAnsi="Calibri" w:cs="Calibri"/>
                <w:color w:val="000000"/>
                <w:sz w:val="20"/>
                <w:szCs w:val="20"/>
              </w:rPr>
            </w:pPr>
            <w:r w:rsidRPr="004334BE">
              <w:rPr>
                <w:rFonts w:ascii="Calibri" w:eastAsia="Times New Roman" w:hAnsi="Calibri" w:cs="Calibri"/>
                <w:color w:val="000000"/>
                <w:sz w:val="20"/>
                <w:szCs w:val="20"/>
              </w:rPr>
              <w:t>Recovery plan is executed during or after a cybersecurity incident.</w:t>
            </w:r>
            <w:r w:rsidRPr="004334BE">
              <w:rPr>
                <w:rFonts w:ascii="Calibri" w:eastAsia="Times New Roman" w:hAnsi="Calibri" w:cs="Calibri"/>
                <w:color w:val="000000"/>
                <w:sz w:val="20"/>
                <w:szCs w:val="20"/>
              </w:rPr>
              <w:br/>
              <w:t>See written plan or report.</w:t>
            </w:r>
          </w:p>
        </w:tc>
        <w:tc>
          <w:tcPr>
            <w:tcW w:w="1350" w:type="dxa"/>
            <w:tcBorders>
              <w:top w:val="nil"/>
              <w:left w:val="nil"/>
              <w:bottom w:val="single" w:sz="4" w:space="0" w:color="auto"/>
              <w:right w:val="single" w:sz="4" w:space="0" w:color="auto"/>
            </w:tcBorders>
            <w:shd w:val="clear" w:color="auto" w:fill="auto"/>
            <w:noWrap/>
            <w:vAlign w:val="center"/>
            <w:hideMark/>
          </w:tcPr>
          <w:p w14:paraId="054E0E54" w14:textId="77777777" w:rsidR="006B138E" w:rsidRPr="004334BE" w:rsidRDefault="006B138E" w:rsidP="004334BE">
            <w:pPr>
              <w:spacing w:after="0" w:line="240" w:lineRule="auto"/>
              <w:jc w:val="center"/>
              <w:rPr>
                <w:rFonts w:ascii="Calibri" w:eastAsia="Times New Roman" w:hAnsi="Calibri" w:cs="Calibri"/>
                <w:color w:val="000000"/>
                <w:sz w:val="20"/>
                <w:szCs w:val="20"/>
              </w:rPr>
            </w:pPr>
            <w:r w:rsidRPr="004334BE">
              <w:rPr>
                <w:rFonts w:ascii="Calibri" w:eastAsia="Times New Roman" w:hAnsi="Calibri" w:cs="Calibri"/>
                <w:color w:val="000000"/>
                <w:sz w:val="20"/>
                <w:szCs w:val="20"/>
              </w:rPr>
              <w:t> </w:t>
            </w:r>
          </w:p>
        </w:tc>
      </w:tr>
    </w:tbl>
    <w:p w14:paraId="2D0CED39" w14:textId="77777777" w:rsidR="00BC35C1" w:rsidRPr="00BC35C1" w:rsidRDefault="00BC35C1" w:rsidP="00875980">
      <w:pPr>
        <w:spacing w:after="0"/>
        <w:rPr>
          <w:b/>
          <w:bCs/>
        </w:rPr>
      </w:pPr>
    </w:p>
    <w:sectPr w:rsidR="00BC35C1" w:rsidRPr="00BC35C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Joe Anderson" w:date="2023-07-02T15:43:00Z" w:initials="JA">
    <w:p w14:paraId="396679AE" w14:textId="77777777" w:rsidR="00875980" w:rsidRDefault="00875980" w:rsidP="00D8613E">
      <w:pPr>
        <w:pStyle w:val="CommentText"/>
      </w:pPr>
      <w:r>
        <w:rPr>
          <w:rStyle w:val="CommentReference"/>
        </w:rPr>
        <w:annotationRef/>
      </w:r>
      <w:r>
        <w:t>This will depend on organization's requirements.</w:t>
      </w:r>
    </w:p>
  </w:comment>
  <w:comment w:id="12" w:author="Joe Anderson" w:date="2023-07-02T15:43:00Z" w:initials="JA">
    <w:p w14:paraId="0883459A" w14:textId="77777777" w:rsidR="00875980" w:rsidRDefault="00875980" w:rsidP="00B736BD">
      <w:pPr>
        <w:pStyle w:val="CommentText"/>
      </w:pPr>
      <w:r>
        <w:rPr>
          <w:rStyle w:val="CommentReference"/>
        </w:rPr>
        <w:annotationRef/>
      </w:r>
      <w:r>
        <w:t>Organization to decide</w:t>
      </w:r>
    </w:p>
  </w:comment>
  <w:comment w:id="14" w:author="Joe Anderson" w:date="2023-07-02T15:43:00Z" w:initials="JA">
    <w:p w14:paraId="0DA15487" w14:textId="77777777" w:rsidR="00875980" w:rsidRDefault="00875980" w:rsidP="004B25BF">
      <w:pPr>
        <w:pStyle w:val="CommentText"/>
      </w:pPr>
      <w:r>
        <w:rPr>
          <w:rStyle w:val="CommentReference"/>
        </w:rPr>
        <w:annotationRef/>
      </w:r>
      <w:r>
        <w:t>Organization to decide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6679AE" w15:done="0"/>
  <w15:commentEx w15:paraId="0883459A" w15:done="0"/>
  <w15:commentEx w15:paraId="0DA154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4C19A2" w16cex:dateUtc="2023-07-02T19:43:00Z"/>
  <w16cex:commentExtensible w16cex:durableId="284C19AE" w16cex:dateUtc="2023-07-02T19:43:00Z"/>
  <w16cex:commentExtensible w16cex:durableId="284C19BA" w16cex:dateUtc="2023-07-02T1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6679AE" w16cid:durableId="284C19A2"/>
  <w16cid:commentId w16cid:paraId="0883459A" w16cid:durableId="284C19AE"/>
  <w16cid:commentId w16cid:paraId="0DA15487" w16cid:durableId="284C19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88CCC" w14:textId="77777777" w:rsidR="006C2B02" w:rsidRDefault="006C2B02" w:rsidP="002B38FF">
      <w:pPr>
        <w:spacing w:after="0" w:line="240" w:lineRule="auto"/>
      </w:pPr>
      <w:r>
        <w:separator/>
      </w:r>
    </w:p>
  </w:endnote>
  <w:endnote w:type="continuationSeparator" w:id="0">
    <w:p w14:paraId="64CE6959" w14:textId="77777777" w:rsidR="006C2B02" w:rsidRDefault="006C2B02" w:rsidP="002B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8833" w14:textId="77777777" w:rsidR="002B38FF" w:rsidRDefault="002B38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171117"/>
      <w:docPartObj>
        <w:docPartGallery w:val="Page Numbers (Bottom of Page)"/>
        <w:docPartUnique/>
      </w:docPartObj>
    </w:sdtPr>
    <w:sdtEndPr>
      <w:rPr>
        <w:noProof/>
      </w:rPr>
    </w:sdtEndPr>
    <w:sdtContent>
      <w:p w14:paraId="493A4C44" w14:textId="58A89762" w:rsidR="002B38FF" w:rsidRDefault="002B38FF" w:rsidP="002B38F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3A6B" w14:textId="77777777" w:rsidR="002B38FF" w:rsidRDefault="002B38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0AA85" w14:textId="77777777" w:rsidR="006C2B02" w:rsidRDefault="006C2B02" w:rsidP="002B38FF">
      <w:pPr>
        <w:spacing w:after="0" w:line="240" w:lineRule="auto"/>
      </w:pPr>
      <w:r>
        <w:separator/>
      </w:r>
    </w:p>
  </w:footnote>
  <w:footnote w:type="continuationSeparator" w:id="0">
    <w:p w14:paraId="2D2F3048" w14:textId="77777777" w:rsidR="006C2B02" w:rsidRDefault="006C2B02" w:rsidP="002B38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FA13" w14:textId="77777777" w:rsidR="002B38FF" w:rsidRDefault="002B38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5160" w14:textId="77777777" w:rsidR="002B38FF" w:rsidRDefault="002B38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74613" w14:textId="77777777" w:rsidR="002B38FF" w:rsidRDefault="002B38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DF3BD7"/>
    <w:multiLevelType w:val="hybridMultilevel"/>
    <w:tmpl w:val="80B89A5C"/>
    <w:lvl w:ilvl="0" w:tplc="FA18FFD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854D14"/>
    <w:multiLevelType w:val="hybridMultilevel"/>
    <w:tmpl w:val="51F21F36"/>
    <w:lvl w:ilvl="0" w:tplc="D8AA799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4134252">
    <w:abstractNumId w:val="1"/>
  </w:num>
  <w:num w:numId="2" w16cid:durableId="28635363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 Anderson">
    <w15:presenceInfo w15:providerId="AD" w15:userId="S::anderson@TechSolve.org::db8ed226-f1ac-4028-95de-967c094e20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DC7"/>
    <w:rsid w:val="000F5062"/>
    <w:rsid w:val="00103179"/>
    <w:rsid w:val="00127C5F"/>
    <w:rsid w:val="00171F35"/>
    <w:rsid w:val="001C3FDC"/>
    <w:rsid w:val="002161E4"/>
    <w:rsid w:val="00261033"/>
    <w:rsid w:val="002B38FF"/>
    <w:rsid w:val="003349C3"/>
    <w:rsid w:val="00334F6F"/>
    <w:rsid w:val="00392EC7"/>
    <w:rsid w:val="003B45B1"/>
    <w:rsid w:val="003C5D57"/>
    <w:rsid w:val="003E4D14"/>
    <w:rsid w:val="003F1DC4"/>
    <w:rsid w:val="00410AE3"/>
    <w:rsid w:val="004334BE"/>
    <w:rsid w:val="004779C9"/>
    <w:rsid w:val="0049563C"/>
    <w:rsid w:val="004F1DC7"/>
    <w:rsid w:val="005159C8"/>
    <w:rsid w:val="005336D2"/>
    <w:rsid w:val="005E7F49"/>
    <w:rsid w:val="00635EB1"/>
    <w:rsid w:val="0064451E"/>
    <w:rsid w:val="00666661"/>
    <w:rsid w:val="00684FE2"/>
    <w:rsid w:val="0068759C"/>
    <w:rsid w:val="006B138E"/>
    <w:rsid w:val="006C2B02"/>
    <w:rsid w:val="007544C1"/>
    <w:rsid w:val="007635E2"/>
    <w:rsid w:val="00780978"/>
    <w:rsid w:val="00811F2A"/>
    <w:rsid w:val="008152E7"/>
    <w:rsid w:val="00853797"/>
    <w:rsid w:val="00875980"/>
    <w:rsid w:val="008E0620"/>
    <w:rsid w:val="008F657B"/>
    <w:rsid w:val="00954BC4"/>
    <w:rsid w:val="009747D2"/>
    <w:rsid w:val="009C1759"/>
    <w:rsid w:val="00A92D02"/>
    <w:rsid w:val="00BA5E8B"/>
    <w:rsid w:val="00BA73D5"/>
    <w:rsid w:val="00BC35C1"/>
    <w:rsid w:val="00BD1634"/>
    <w:rsid w:val="00C416D1"/>
    <w:rsid w:val="00DA2768"/>
    <w:rsid w:val="00E57FA5"/>
    <w:rsid w:val="00EC261C"/>
    <w:rsid w:val="00EC2A86"/>
    <w:rsid w:val="00F23305"/>
    <w:rsid w:val="00F470D9"/>
    <w:rsid w:val="00F82AE4"/>
    <w:rsid w:val="00FB3D71"/>
    <w:rsid w:val="01D032B3"/>
    <w:rsid w:val="01D756CE"/>
    <w:rsid w:val="044BB338"/>
    <w:rsid w:val="047AB48B"/>
    <w:rsid w:val="04866850"/>
    <w:rsid w:val="05CCD627"/>
    <w:rsid w:val="06C25B98"/>
    <w:rsid w:val="06EF4482"/>
    <w:rsid w:val="075E4274"/>
    <w:rsid w:val="0814EF48"/>
    <w:rsid w:val="08CAE14A"/>
    <w:rsid w:val="0AE9F60F"/>
    <w:rsid w:val="0B861AE3"/>
    <w:rsid w:val="0C61CDC1"/>
    <w:rsid w:val="0CA34E88"/>
    <w:rsid w:val="0CE94196"/>
    <w:rsid w:val="0F2AE9BE"/>
    <w:rsid w:val="0F52355D"/>
    <w:rsid w:val="0F658CB9"/>
    <w:rsid w:val="0FA94B5A"/>
    <w:rsid w:val="0FF6DC53"/>
    <w:rsid w:val="104063A9"/>
    <w:rsid w:val="108228D2"/>
    <w:rsid w:val="11773BB3"/>
    <w:rsid w:val="13A0A137"/>
    <w:rsid w:val="13A0DEA0"/>
    <w:rsid w:val="153C7198"/>
    <w:rsid w:val="15445F1E"/>
    <w:rsid w:val="1597B2A4"/>
    <w:rsid w:val="15BBA5E0"/>
    <w:rsid w:val="16D87F62"/>
    <w:rsid w:val="18F21F2C"/>
    <w:rsid w:val="1989A15C"/>
    <w:rsid w:val="1A0FE2BB"/>
    <w:rsid w:val="1A17D041"/>
    <w:rsid w:val="1B6BDC94"/>
    <w:rsid w:val="1BB3A0A2"/>
    <w:rsid w:val="1C331144"/>
    <w:rsid w:val="1CC15FD8"/>
    <w:rsid w:val="1D1EE6B1"/>
    <w:rsid w:val="1D3A0223"/>
    <w:rsid w:val="1D4FAE6C"/>
    <w:rsid w:val="1E225B7C"/>
    <w:rsid w:val="1EA32347"/>
    <w:rsid w:val="1EC0EEFC"/>
    <w:rsid w:val="1EEB7ECD"/>
    <w:rsid w:val="1F97721F"/>
    <w:rsid w:val="1FC05A1F"/>
    <w:rsid w:val="20984516"/>
    <w:rsid w:val="21068267"/>
    <w:rsid w:val="21A53977"/>
    <w:rsid w:val="21AD8932"/>
    <w:rsid w:val="22231F8F"/>
    <w:rsid w:val="236BFF79"/>
    <w:rsid w:val="24CC71BD"/>
    <w:rsid w:val="25559A3E"/>
    <w:rsid w:val="26689C41"/>
    <w:rsid w:val="26BD77D2"/>
    <w:rsid w:val="2720EC89"/>
    <w:rsid w:val="278DE5A5"/>
    <w:rsid w:val="27A0638D"/>
    <w:rsid w:val="2804127F"/>
    <w:rsid w:val="281CCAB6"/>
    <w:rsid w:val="2964D0BA"/>
    <w:rsid w:val="299FE2E0"/>
    <w:rsid w:val="2B45C043"/>
    <w:rsid w:val="2B78B24C"/>
    <w:rsid w:val="2C88CB7A"/>
    <w:rsid w:val="2D7B4E03"/>
    <w:rsid w:val="2DED24CB"/>
    <w:rsid w:val="2E8C0C3A"/>
    <w:rsid w:val="2EE85F47"/>
    <w:rsid w:val="2FDBFFC4"/>
    <w:rsid w:val="30EBDE76"/>
    <w:rsid w:val="316FE29F"/>
    <w:rsid w:val="34A91F02"/>
    <w:rsid w:val="366544D4"/>
    <w:rsid w:val="36F77203"/>
    <w:rsid w:val="3844D5EB"/>
    <w:rsid w:val="39831F73"/>
    <w:rsid w:val="3A461AAB"/>
    <w:rsid w:val="3CBAC035"/>
    <w:rsid w:val="3D3CFD74"/>
    <w:rsid w:val="3FF2238E"/>
    <w:rsid w:val="40ED5E3B"/>
    <w:rsid w:val="418520D4"/>
    <w:rsid w:val="42D5813F"/>
    <w:rsid w:val="4332719C"/>
    <w:rsid w:val="443D132C"/>
    <w:rsid w:val="4593C6B1"/>
    <w:rsid w:val="45AC0F6D"/>
    <w:rsid w:val="45DA6E1F"/>
    <w:rsid w:val="45EC70B1"/>
    <w:rsid w:val="46483CB5"/>
    <w:rsid w:val="4661A27B"/>
    <w:rsid w:val="47C20391"/>
    <w:rsid w:val="48ABD93E"/>
    <w:rsid w:val="492F564A"/>
    <w:rsid w:val="49FEB79C"/>
    <w:rsid w:val="4AF3110C"/>
    <w:rsid w:val="4C633B28"/>
    <w:rsid w:val="4D8962F6"/>
    <w:rsid w:val="4DE7E68B"/>
    <w:rsid w:val="4E1833E6"/>
    <w:rsid w:val="4EA4238B"/>
    <w:rsid w:val="4F47118D"/>
    <w:rsid w:val="4FFD84FA"/>
    <w:rsid w:val="506E5343"/>
    <w:rsid w:val="5086B157"/>
    <w:rsid w:val="50B3A3FA"/>
    <w:rsid w:val="512977D5"/>
    <w:rsid w:val="51625290"/>
    <w:rsid w:val="51A66701"/>
    <w:rsid w:val="52A076CC"/>
    <w:rsid w:val="52F3E9D7"/>
    <w:rsid w:val="53B8CAB2"/>
    <w:rsid w:val="54783C5A"/>
    <w:rsid w:val="54E0896B"/>
    <w:rsid w:val="5541C466"/>
    <w:rsid w:val="557D97BC"/>
    <w:rsid w:val="55CEF861"/>
    <w:rsid w:val="562E6EA0"/>
    <w:rsid w:val="56A2287E"/>
    <w:rsid w:val="575260DB"/>
    <w:rsid w:val="5A10A22E"/>
    <w:rsid w:val="5A1EFC17"/>
    <w:rsid w:val="5B4CFCD5"/>
    <w:rsid w:val="5E152F53"/>
    <w:rsid w:val="5EEBBEC1"/>
    <w:rsid w:val="60F94321"/>
    <w:rsid w:val="672816A5"/>
    <w:rsid w:val="6797488F"/>
    <w:rsid w:val="6875C1C2"/>
    <w:rsid w:val="69BCD3FD"/>
    <w:rsid w:val="6A327C90"/>
    <w:rsid w:val="6A8EAD27"/>
    <w:rsid w:val="6C6AB9B2"/>
    <w:rsid w:val="6C6E4587"/>
    <w:rsid w:val="6D6A1D52"/>
    <w:rsid w:val="6F782A11"/>
    <w:rsid w:val="7086E28E"/>
    <w:rsid w:val="70FDEEAB"/>
    <w:rsid w:val="713674E1"/>
    <w:rsid w:val="717728AD"/>
    <w:rsid w:val="73CDBE29"/>
    <w:rsid w:val="73D23655"/>
    <w:rsid w:val="73E83BB9"/>
    <w:rsid w:val="758760BE"/>
    <w:rsid w:val="75D15FCE"/>
    <w:rsid w:val="76B6D177"/>
    <w:rsid w:val="7906D9BC"/>
    <w:rsid w:val="79093DF9"/>
    <w:rsid w:val="7930145D"/>
    <w:rsid w:val="793EBCEE"/>
    <w:rsid w:val="795EC2FE"/>
    <w:rsid w:val="7B30D63A"/>
    <w:rsid w:val="7BF4F28B"/>
    <w:rsid w:val="7C40DEBB"/>
    <w:rsid w:val="7C44C49F"/>
    <w:rsid w:val="7C9935B9"/>
    <w:rsid w:val="7CCD2887"/>
    <w:rsid w:val="7F38FE36"/>
    <w:rsid w:val="7FF77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8740"/>
  <w15:chartTrackingRefBased/>
  <w15:docId w15:val="{AE6FB520-77BF-4000-ADA9-4CDC578CF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33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233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57B"/>
    <w:pPr>
      <w:ind w:left="720"/>
      <w:contextualSpacing/>
    </w:pPr>
  </w:style>
  <w:style w:type="table" w:styleId="TableGrid">
    <w:name w:val="Table Grid"/>
    <w:basedOn w:val="TableNormal"/>
    <w:uiPriority w:val="39"/>
    <w:rsid w:val="00687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544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44C1"/>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uiPriority w:val="9"/>
    <w:rsid w:val="00F2330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23305"/>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8152E7"/>
    <w:pPr>
      <w:outlineLvl w:val="9"/>
    </w:pPr>
  </w:style>
  <w:style w:type="paragraph" w:styleId="TOC1">
    <w:name w:val="toc 1"/>
    <w:basedOn w:val="Normal"/>
    <w:next w:val="Normal"/>
    <w:autoRedefine/>
    <w:uiPriority w:val="39"/>
    <w:unhideWhenUsed/>
    <w:rsid w:val="008152E7"/>
    <w:pPr>
      <w:spacing w:after="100"/>
    </w:pPr>
  </w:style>
  <w:style w:type="paragraph" w:styleId="TOC2">
    <w:name w:val="toc 2"/>
    <w:basedOn w:val="Normal"/>
    <w:next w:val="Normal"/>
    <w:autoRedefine/>
    <w:uiPriority w:val="39"/>
    <w:unhideWhenUsed/>
    <w:rsid w:val="008152E7"/>
    <w:pPr>
      <w:spacing w:after="100"/>
      <w:ind w:left="220"/>
    </w:pPr>
  </w:style>
  <w:style w:type="character" w:styleId="Hyperlink">
    <w:name w:val="Hyperlink"/>
    <w:basedOn w:val="DefaultParagraphFont"/>
    <w:uiPriority w:val="99"/>
    <w:unhideWhenUsed/>
    <w:rsid w:val="008152E7"/>
    <w:rPr>
      <w:color w:val="0563C1" w:themeColor="hyperlink"/>
      <w:u w:val="single"/>
    </w:rPr>
  </w:style>
  <w:style w:type="paragraph" w:customStyle="1" w:styleId="paragraph">
    <w:name w:val="paragraph"/>
    <w:basedOn w:val="Normal"/>
    <w:rsid w:val="00171F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71F35"/>
  </w:style>
  <w:style w:type="character" w:customStyle="1" w:styleId="eop">
    <w:name w:val="eop"/>
    <w:basedOn w:val="DefaultParagraphFont"/>
    <w:rsid w:val="00171F35"/>
  </w:style>
  <w:style w:type="character" w:customStyle="1" w:styleId="superscript">
    <w:name w:val="superscript"/>
    <w:basedOn w:val="DefaultParagraphFont"/>
    <w:rsid w:val="00171F35"/>
  </w:style>
  <w:style w:type="character" w:styleId="FollowedHyperlink">
    <w:name w:val="FollowedHyperlink"/>
    <w:basedOn w:val="DefaultParagraphFont"/>
    <w:uiPriority w:val="99"/>
    <w:semiHidden/>
    <w:unhideWhenUsed/>
    <w:rsid w:val="004334BE"/>
    <w:rPr>
      <w:color w:val="0563C1"/>
      <w:u w:val="single"/>
    </w:rPr>
  </w:style>
  <w:style w:type="paragraph" w:customStyle="1" w:styleId="msonormal0">
    <w:name w:val="msonormal"/>
    <w:basedOn w:val="Normal"/>
    <w:rsid w:val="004334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4334BE"/>
    <w:pPr>
      <w:spacing w:before="100" w:beforeAutospacing="1" w:after="100" w:afterAutospacing="1" w:line="240" w:lineRule="auto"/>
    </w:pPr>
    <w:rPr>
      <w:rFonts w:ascii="Calibri" w:eastAsia="Times New Roman" w:hAnsi="Calibri" w:cs="Calibri"/>
      <w:color w:val="000000"/>
      <w:sz w:val="20"/>
      <w:szCs w:val="20"/>
    </w:rPr>
  </w:style>
  <w:style w:type="paragraph" w:customStyle="1" w:styleId="font6">
    <w:name w:val="font6"/>
    <w:basedOn w:val="Normal"/>
    <w:rsid w:val="004334BE"/>
    <w:pPr>
      <w:spacing w:before="100" w:beforeAutospacing="1" w:after="100" w:afterAutospacing="1" w:line="240" w:lineRule="auto"/>
    </w:pPr>
    <w:rPr>
      <w:rFonts w:ascii="Calibri" w:eastAsia="Times New Roman" w:hAnsi="Calibri" w:cs="Calibri"/>
      <w:color w:val="000000"/>
      <w:sz w:val="20"/>
      <w:szCs w:val="20"/>
    </w:rPr>
  </w:style>
  <w:style w:type="paragraph" w:customStyle="1" w:styleId="font7">
    <w:name w:val="font7"/>
    <w:basedOn w:val="Normal"/>
    <w:rsid w:val="004334BE"/>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4334BE"/>
    <w:pPr>
      <w:spacing w:before="100" w:beforeAutospacing="1" w:after="100" w:afterAutospacing="1" w:line="240" w:lineRule="auto"/>
    </w:pPr>
    <w:rPr>
      <w:rFonts w:ascii="Calibri" w:eastAsia="Times New Roman" w:hAnsi="Calibri" w:cs="Calibri"/>
      <w:b/>
      <w:bCs/>
      <w:color w:val="000000"/>
      <w:sz w:val="20"/>
      <w:szCs w:val="20"/>
    </w:rPr>
  </w:style>
  <w:style w:type="paragraph" w:customStyle="1" w:styleId="xl65">
    <w:name w:val="xl65"/>
    <w:basedOn w:val="Normal"/>
    <w:rsid w:val="004334B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top"/>
    </w:pPr>
    <w:rPr>
      <w:rFonts w:ascii="Calibri" w:eastAsia="Times New Roman" w:hAnsi="Calibri" w:cs="Calibri"/>
      <w:sz w:val="20"/>
      <w:szCs w:val="20"/>
    </w:rPr>
  </w:style>
  <w:style w:type="paragraph" w:customStyle="1" w:styleId="xl66">
    <w:name w:val="xl66"/>
    <w:basedOn w:val="Normal"/>
    <w:rsid w:val="004334BE"/>
    <w:pPr>
      <w:pBdr>
        <w:top w:val="single" w:sz="4" w:space="0" w:color="auto"/>
        <w:left w:val="single" w:sz="4" w:space="0" w:color="auto"/>
        <w:bottom w:val="single" w:sz="4" w:space="0" w:color="auto"/>
        <w:right w:val="single" w:sz="4" w:space="0" w:color="auto"/>
      </w:pBdr>
      <w:shd w:val="clear" w:color="00206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7">
    <w:name w:val="xl67"/>
    <w:basedOn w:val="Normal"/>
    <w:rsid w:val="004334BE"/>
    <w:pPr>
      <w:pBdr>
        <w:top w:val="single" w:sz="4" w:space="0" w:color="auto"/>
        <w:left w:val="single" w:sz="4" w:space="0" w:color="auto"/>
        <w:bottom w:val="single" w:sz="4" w:space="0" w:color="auto"/>
        <w:right w:val="single" w:sz="4" w:space="0" w:color="auto"/>
      </w:pBdr>
      <w:shd w:val="clear" w:color="0070C0" w:fill="0070C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68">
    <w:name w:val="xl68"/>
    <w:basedOn w:val="Normal"/>
    <w:rsid w:val="004334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4334B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top"/>
    </w:pPr>
    <w:rPr>
      <w:rFonts w:ascii="Calibri" w:eastAsia="Times New Roman" w:hAnsi="Calibri" w:cs="Calibri"/>
      <w:sz w:val="20"/>
      <w:szCs w:val="20"/>
    </w:rPr>
  </w:style>
  <w:style w:type="paragraph" w:customStyle="1" w:styleId="xl70">
    <w:name w:val="xl70"/>
    <w:basedOn w:val="Normal"/>
    <w:rsid w:val="004334B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top"/>
    </w:pPr>
    <w:rPr>
      <w:rFonts w:ascii="Calibri" w:eastAsia="Times New Roman" w:hAnsi="Calibri" w:cs="Calibri"/>
      <w:color w:val="000000"/>
      <w:sz w:val="20"/>
      <w:szCs w:val="20"/>
    </w:rPr>
  </w:style>
  <w:style w:type="paragraph" w:customStyle="1" w:styleId="xl71">
    <w:name w:val="xl71"/>
    <w:basedOn w:val="Normal"/>
    <w:rsid w:val="004334BE"/>
    <w:pPr>
      <w:pBdr>
        <w:top w:val="single" w:sz="4" w:space="0" w:color="auto"/>
        <w:left w:val="single" w:sz="4" w:space="0" w:color="auto"/>
        <w:bottom w:val="single" w:sz="4" w:space="0" w:color="auto"/>
        <w:right w:val="single" w:sz="4" w:space="0" w:color="auto"/>
      </w:pBdr>
      <w:shd w:val="clear" w:color="7030A0" w:fill="7030A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72">
    <w:name w:val="xl72"/>
    <w:basedOn w:val="Normal"/>
    <w:rsid w:val="004334BE"/>
    <w:pPr>
      <w:pBdr>
        <w:top w:val="single" w:sz="4" w:space="0" w:color="auto"/>
        <w:left w:val="single" w:sz="4" w:space="0" w:color="auto"/>
        <w:bottom w:val="single" w:sz="4" w:space="0" w:color="auto"/>
        <w:right w:val="single" w:sz="4" w:space="0" w:color="auto"/>
      </w:pBdr>
      <w:shd w:val="clear" w:color="FFFF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3">
    <w:name w:val="xl73"/>
    <w:basedOn w:val="Normal"/>
    <w:rsid w:val="004334BE"/>
    <w:pPr>
      <w:pBdr>
        <w:top w:val="single" w:sz="4" w:space="0" w:color="auto"/>
        <w:left w:val="single" w:sz="4" w:space="0" w:color="auto"/>
        <w:bottom w:val="single" w:sz="4" w:space="0" w:color="auto"/>
        <w:right w:val="single" w:sz="4" w:space="0" w:color="auto"/>
      </w:pBdr>
      <w:shd w:val="clear" w:color="FF0000" w:fill="FF00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74">
    <w:name w:val="xl74"/>
    <w:basedOn w:val="Normal"/>
    <w:rsid w:val="004334B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5">
    <w:name w:val="xl75"/>
    <w:basedOn w:val="Normal"/>
    <w:rsid w:val="004334BE"/>
    <w:pPr>
      <w:pBdr>
        <w:top w:val="single" w:sz="4" w:space="0" w:color="auto"/>
        <w:left w:val="single" w:sz="4" w:space="0" w:color="auto"/>
        <w:bottom w:val="single" w:sz="4" w:space="0" w:color="auto"/>
        <w:right w:val="single" w:sz="4" w:space="0" w:color="auto"/>
      </w:pBdr>
      <w:shd w:val="clear" w:color="00B050" w:fill="00B05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rPr>
  </w:style>
  <w:style w:type="paragraph" w:customStyle="1" w:styleId="xl76">
    <w:name w:val="xl76"/>
    <w:basedOn w:val="Normal"/>
    <w:rsid w:val="004334B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7">
    <w:name w:val="xl77"/>
    <w:basedOn w:val="Normal"/>
    <w:rsid w:val="004334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8">
    <w:name w:val="xl78"/>
    <w:basedOn w:val="Normal"/>
    <w:rsid w:val="004334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79">
    <w:name w:val="xl79"/>
    <w:basedOn w:val="Normal"/>
    <w:rsid w:val="004334BE"/>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000000"/>
      <w:sz w:val="20"/>
      <w:szCs w:val="20"/>
    </w:rPr>
  </w:style>
  <w:style w:type="paragraph" w:customStyle="1" w:styleId="xl80">
    <w:name w:val="xl80"/>
    <w:basedOn w:val="Normal"/>
    <w:rsid w:val="004334BE"/>
    <w:pPr>
      <w:pBdr>
        <w:top w:val="single" w:sz="4" w:space="0" w:color="auto"/>
        <w:left w:val="single" w:sz="4" w:space="0" w:color="auto"/>
        <w:bottom w:val="single" w:sz="4" w:space="0" w:color="auto"/>
        <w:right w:val="single" w:sz="4" w:space="0" w:color="auto"/>
      </w:pBdr>
      <w:shd w:val="clear" w:color="002060" w:fill="D9D9D9"/>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1">
    <w:name w:val="xl81"/>
    <w:basedOn w:val="Normal"/>
    <w:rsid w:val="004334B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75980"/>
    <w:rPr>
      <w:b/>
      <w:bCs/>
    </w:rPr>
  </w:style>
  <w:style w:type="character" w:customStyle="1" w:styleId="CommentSubjectChar">
    <w:name w:val="Comment Subject Char"/>
    <w:basedOn w:val="CommentTextChar"/>
    <w:link w:val="CommentSubject"/>
    <w:uiPriority w:val="99"/>
    <w:semiHidden/>
    <w:rsid w:val="00875980"/>
    <w:rPr>
      <w:b/>
      <w:bCs/>
      <w:sz w:val="20"/>
      <w:szCs w:val="20"/>
    </w:rPr>
  </w:style>
  <w:style w:type="paragraph" w:styleId="Header">
    <w:name w:val="header"/>
    <w:basedOn w:val="Normal"/>
    <w:link w:val="HeaderChar"/>
    <w:uiPriority w:val="99"/>
    <w:unhideWhenUsed/>
    <w:rsid w:val="002B38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8FF"/>
  </w:style>
  <w:style w:type="paragraph" w:styleId="Footer">
    <w:name w:val="footer"/>
    <w:basedOn w:val="Normal"/>
    <w:link w:val="FooterChar"/>
    <w:uiPriority w:val="99"/>
    <w:unhideWhenUsed/>
    <w:rsid w:val="002B38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18298">
      <w:bodyDiv w:val="1"/>
      <w:marLeft w:val="0"/>
      <w:marRight w:val="0"/>
      <w:marTop w:val="0"/>
      <w:marBottom w:val="0"/>
      <w:divBdr>
        <w:top w:val="none" w:sz="0" w:space="0" w:color="auto"/>
        <w:left w:val="none" w:sz="0" w:space="0" w:color="auto"/>
        <w:bottom w:val="none" w:sz="0" w:space="0" w:color="auto"/>
        <w:right w:val="none" w:sz="0" w:space="0" w:color="auto"/>
      </w:divBdr>
    </w:div>
    <w:div w:id="613637770">
      <w:bodyDiv w:val="1"/>
      <w:marLeft w:val="0"/>
      <w:marRight w:val="0"/>
      <w:marTop w:val="0"/>
      <w:marBottom w:val="0"/>
      <w:divBdr>
        <w:top w:val="none" w:sz="0" w:space="0" w:color="auto"/>
        <w:left w:val="none" w:sz="0" w:space="0" w:color="auto"/>
        <w:bottom w:val="none" w:sz="0" w:space="0" w:color="auto"/>
        <w:right w:val="none" w:sz="0" w:space="0" w:color="auto"/>
      </w:divBdr>
    </w:div>
    <w:div w:id="794565300">
      <w:bodyDiv w:val="1"/>
      <w:marLeft w:val="0"/>
      <w:marRight w:val="0"/>
      <w:marTop w:val="0"/>
      <w:marBottom w:val="0"/>
      <w:divBdr>
        <w:top w:val="none" w:sz="0" w:space="0" w:color="auto"/>
        <w:left w:val="none" w:sz="0" w:space="0" w:color="auto"/>
        <w:bottom w:val="none" w:sz="0" w:space="0" w:color="auto"/>
        <w:right w:val="none" w:sz="0" w:space="0" w:color="auto"/>
      </w:divBdr>
    </w:div>
    <w:div w:id="1337882562">
      <w:bodyDiv w:val="1"/>
      <w:marLeft w:val="0"/>
      <w:marRight w:val="0"/>
      <w:marTop w:val="0"/>
      <w:marBottom w:val="0"/>
      <w:divBdr>
        <w:top w:val="none" w:sz="0" w:space="0" w:color="auto"/>
        <w:left w:val="none" w:sz="0" w:space="0" w:color="auto"/>
        <w:bottom w:val="none" w:sz="0" w:space="0" w:color="auto"/>
        <w:right w:val="none" w:sz="0" w:space="0" w:color="auto"/>
      </w:divBdr>
    </w:div>
    <w:div w:id="1549687078">
      <w:bodyDiv w:val="1"/>
      <w:marLeft w:val="0"/>
      <w:marRight w:val="0"/>
      <w:marTop w:val="0"/>
      <w:marBottom w:val="0"/>
      <w:divBdr>
        <w:top w:val="none" w:sz="0" w:space="0" w:color="auto"/>
        <w:left w:val="none" w:sz="0" w:space="0" w:color="auto"/>
        <w:bottom w:val="none" w:sz="0" w:space="0" w:color="auto"/>
        <w:right w:val="none" w:sz="0" w:space="0" w:color="auto"/>
      </w:divBdr>
    </w:div>
    <w:div w:id="1872065186">
      <w:bodyDiv w:val="1"/>
      <w:marLeft w:val="0"/>
      <w:marRight w:val="0"/>
      <w:marTop w:val="0"/>
      <w:marBottom w:val="0"/>
      <w:divBdr>
        <w:top w:val="none" w:sz="0" w:space="0" w:color="auto"/>
        <w:left w:val="none" w:sz="0" w:space="0" w:color="auto"/>
        <w:bottom w:val="none" w:sz="0" w:space="0" w:color="auto"/>
        <w:right w:val="none" w:sz="0" w:space="0" w:color="auto"/>
      </w:divBdr>
    </w:div>
    <w:div w:id="1949389462">
      <w:bodyDiv w:val="1"/>
      <w:marLeft w:val="0"/>
      <w:marRight w:val="0"/>
      <w:marTop w:val="0"/>
      <w:marBottom w:val="0"/>
      <w:divBdr>
        <w:top w:val="none" w:sz="0" w:space="0" w:color="auto"/>
        <w:left w:val="none" w:sz="0" w:space="0" w:color="auto"/>
        <w:bottom w:val="none" w:sz="0" w:space="0" w:color="auto"/>
        <w:right w:val="none" w:sz="0" w:space="0" w:color="auto"/>
      </w:divBdr>
    </w:div>
    <w:div w:id="2016687868">
      <w:bodyDiv w:val="1"/>
      <w:marLeft w:val="0"/>
      <w:marRight w:val="0"/>
      <w:marTop w:val="0"/>
      <w:marBottom w:val="0"/>
      <w:divBdr>
        <w:top w:val="none" w:sz="0" w:space="0" w:color="auto"/>
        <w:left w:val="none" w:sz="0" w:space="0" w:color="auto"/>
        <w:bottom w:val="none" w:sz="0" w:space="0" w:color="auto"/>
        <w:right w:val="none" w:sz="0" w:space="0" w:color="auto"/>
      </w:divBdr>
    </w:div>
    <w:div w:id="2078047247">
      <w:bodyDiv w:val="1"/>
      <w:marLeft w:val="0"/>
      <w:marRight w:val="0"/>
      <w:marTop w:val="0"/>
      <w:marBottom w:val="0"/>
      <w:divBdr>
        <w:top w:val="none" w:sz="0" w:space="0" w:color="auto"/>
        <w:left w:val="none" w:sz="0" w:space="0" w:color="auto"/>
        <w:bottom w:val="none" w:sz="0" w:space="0" w:color="auto"/>
        <w:right w:val="none" w:sz="0" w:space="0" w:color="auto"/>
      </w:divBdr>
      <w:divsChild>
        <w:div w:id="889878529">
          <w:marLeft w:val="0"/>
          <w:marRight w:val="0"/>
          <w:marTop w:val="0"/>
          <w:marBottom w:val="0"/>
          <w:divBdr>
            <w:top w:val="none" w:sz="0" w:space="0" w:color="auto"/>
            <w:left w:val="none" w:sz="0" w:space="0" w:color="auto"/>
            <w:bottom w:val="none" w:sz="0" w:space="0" w:color="auto"/>
            <w:right w:val="none" w:sz="0" w:space="0" w:color="auto"/>
          </w:divBdr>
          <w:divsChild>
            <w:div w:id="1848250257">
              <w:marLeft w:val="0"/>
              <w:marRight w:val="0"/>
              <w:marTop w:val="0"/>
              <w:marBottom w:val="0"/>
              <w:divBdr>
                <w:top w:val="none" w:sz="0" w:space="0" w:color="auto"/>
                <w:left w:val="none" w:sz="0" w:space="0" w:color="auto"/>
                <w:bottom w:val="none" w:sz="0" w:space="0" w:color="auto"/>
                <w:right w:val="none" w:sz="0" w:space="0" w:color="auto"/>
              </w:divBdr>
            </w:div>
          </w:divsChild>
        </w:div>
        <w:div w:id="1783914892">
          <w:marLeft w:val="0"/>
          <w:marRight w:val="0"/>
          <w:marTop w:val="0"/>
          <w:marBottom w:val="0"/>
          <w:divBdr>
            <w:top w:val="none" w:sz="0" w:space="0" w:color="auto"/>
            <w:left w:val="none" w:sz="0" w:space="0" w:color="auto"/>
            <w:bottom w:val="none" w:sz="0" w:space="0" w:color="auto"/>
            <w:right w:val="none" w:sz="0" w:space="0" w:color="auto"/>
          </w:divBdr>
          <w:divsChild>
            <w:div w:id="1889485905">
              <w:marLeft w:val="0"/>
              <w:marRight w:val="0"/>
              <w:marTop w:val="0"/>
              <w:marBottom w:val="0"/>
              <w:divBdr>
                <w:top w:val="none" w:sz="0" w:space="0" w:color="auto"/>
                <w:left w:val="none" w:sz="0" w:space="0" w:color="auto"/>
                <w:bottom w:val="none" w:sz="0" w:space="0" w:color="auto"/>
                <w:right w:val="none" w:sz="0" w:space="0" w:color="auto"/>
              </w:divBdr>
            </w:div>
          </w:divsChild>
        </w:div>
        <w:div w:id="1906180890">
          <w:marLeft w:val="0"/>
          <w:marRight w:val="0"/>
          <w:marTop w:val="0"/>
          <w:marBottom w:val="0"/>
          <w:divBdr>
            <w:top w:val="none" w:sz="0" w:space="0" w:color="auto"/>
            <w:left w:val="none" w:sz="0" w:space="0" w:color="auto"/>
            <w:bottom w:val="none" w:sz="0" w:space="0" w:color="auto"/>
            <w:right w:val="none" w:sz="0" w:space="0" w:color="auto"/>
          </w:divBdr>
          <w:divsChild>
            <w:div w:id="1371884269">
              <w:marLeft w:val="0"/>
              <w:marRight w:val="0"/>
              <w:marTop w:val="0"/>
              <w:marBottom w:val="0"/>
              <w:divBdr>
                <w:top w:val="none" w:sz="0" w:space="0" w:color="auto"/>
                <w:left w:val="none" w:sz="0" w:space="0" w:color="auto"/>
                <w:bottom w:val="none" w:sz="0" w:space="0" w:color="auto"/>
                <w:right w:val="none" w:sz="0" w:space="0" w:color="auto"/>
              </w:divBdr>
            </w:div>
          </w:divsChild>
        </w:div>
        <w:div w:id="173148681">
          <w:marLeft w:val="0"/>
          <w:marRight w:val="0"/>
          <w:marTop w:val="0"/>
          <w:marBottom w:val="0"/>
          <w:divBdr>
            <w:top w:val="none" w:sz="0" w:space="0" w:color="auto"/>
            <w:left w:val="none" w:sz="0" w:space="0" w:color="auto"/>
            <w:bottom w:val="none" w:sz="0" w:space="0" w:color="auto"/>
            <w:right w:val="none" w:sz="0" w:space="0" w:color="auto"/>
          </w:divBdr>
          <w:divsChild>
            <w:div w:id="147288049">
              <w:marLeft w:val="0"/>
              <w:marRight w:val="0"/>
              <w:marTop w:val="0"/>
              <w:marBottom w:val="0"/>
              <w:divBdr>
                <w:top w:val="none" w:sz="0" w:space="0" w:color="auto"/>
                <w:left w:val="none" w:sz="0" w:space="0" w:color="auto"/>
                <w:bottom w:val="none" w:sz="0" w:space="0" w:color="auto"/>
                <w:right w:val="none" w:sz="0" w:space="0" w:color="auto"/>
              </w:divBdr>
            </w:div>
          </w:divsChild>
        </w:div>
        <w:div w:id="494535097">
          <w:marLeft w:val="0"/>
          <w:marRight w:val="0"/>
          <w:marTop w:val="0"/>
          <w:marBottom w:val="0"/>
          <w:divBdr>
            <w:top w:val="none" w:sz="0" w:space="0" w:color="auto"/>
            <w:left w:val="none" w:sz="0" w:space="0" w:color="auto"/>
            <w:bottom w:val="none" w:sz="0" w:space="0" w:color="auto"/>
            <w:right w:val="none" w:sz="0" w:space="0" w:color="auto"/>
          </w:divBdr>
          <w:divsChild>
            <w:div w:id="124584480">
              <w:marLeft w:val="0"/>
              <w:marRight w:val="0"/>
              <w:marTop w:val="0"/>
              <w:marBottom w:val="0"/>
              <w:divBdr>
                <w:top w:val="none" w:sz="0" w:space="0" w:color="auto"/>
                <w:left w:val="none" w:sz="0" w:space="0" w:color="auto"/>
                <w:bottom w:val="none" w:sz="0" w:space="0" w:color="auto"/>
                <w:right w:val="none" w:sz="0" w:space="0" w:color="auto"/>
              </w:divBdr>
            </w:div>
          </w:divsChild>
        </w:div>
        <w:div w:id="647242911">
          <w:marLeft w:val="0"/>
          <w:marRight w:val="0"/>
          <w:marTop w:val="0"/>
          <w:marBottom w:val="0"/>
          <w:divBdr>
            <w:top w:val="none" w:sz="0" w:space="0" w:color="auto"/>
            <w:left w:val="none" w:sz="0" w:space="0" w:color="auto"/>
            <w:bottom w:val="none" w:sz="0" w:space="0" w:color="auto"/>
            <w:right w:val="none" w:sz="0" w:space="0" w:color="auto"/>
          </w:divBdr>
          <w:divsChild>
            <w:div w:id="419299392">
              <w:marLeft w:val="0"/>
              <w:marRight w:val="0"/>
              <w:marTop w:val="0"/>
              <w:marBottom w:val="0"/>
              <w:divBdr>
                <w:top w:val="none" w:sz="0" w:space="0" w:color="auto"/>
                <w:left w:val="none" w:sz="0" w:space="0" w:color="auto"/>
                <w:bottom w:val="none" w:sz="0" w:space="0" w:color="auto"/>
                <w:right w:val="none" w:sz="0" w:space="0" w:color="auto"/>
              </w:divBdr>
            </w:div>
          </w:divsChild>
        </w:div>
        <w:div w:id="1986348889">
          <w:marLeft w:val="0"/>
          <w:marRight w:val="0"/>
          <w:marTop w:val="0"/>
          <w:marBottom w:val="0"/>
          <w:divBdr>
            <w:top w:val="none" w:sz="0" w:space="0" w:color="auto"/>
            <w:left w:val="none" w:sz="0" w:space="0" w:color="auto"/>
            <w:bottom w:val="none" w:sz="0" w:space="0" w:color="auto"/>
            <w:right w:val="none" w:sz="0" w:space="0" w:color="auto"/>
          </w:divBdr>
          <w:divsChild>
            <w:div w:id="1923491756">
              <w:marLeft w:val="0"/>
              <w:marRight w:val="0"/>
              <w:marTop w:val="0"/>
              <w:marBottom w:val="0"/>
              <w:divBdr>
                <w:top w:val="none" w:sz="0" w:space="0" w:color="auto"/>
                <w:left w:val="none" w:sz="0" w:space="0" w:color="auto"/>
                <w:bottom w:val="none" w:sz="0" w:space="0" w:color="auto"/>
                <w:right w:val="none" w:sz="0" w:space="0" w:color="auto"/>
              </w:divBdr>
            </w:div>
          </w:divsChild>
        </w:div>
        <w:div w:id="1403985308">
          <w:marLeft w:val="0"/>
          <w:marRight w:val="0"/>
          <w:marTop w:val="0"/>
          <w:marBottom w:val="0"/>
          <w:divBdr>
            <w:top w:val="none" w:sz="0" w:space="0" w:color="auto"/>
            <w:left w:val="none" w:sz="0" w:space="0" w:color="auto"/>
            <w:bottom w:val="none" w:sz="0" w:space="0" w:color="auto"/>
            <w:right w:val="none" w:sz="0" w:space="0" w:color="auto"/>
          </w:divBdr>
          <w:divsChild>
            <w:div w:id="911693015">
              <w:marLeft w:val="0"/>
              <w:marRight w:val="0"/>
              <w:marTop w:val="0"/>
              <w:marBottom w:val="0"/>
              <w:divBdr>
                <w:top w:val="none" w:sz="0" w:space="0" w:color="auto"/>
                <w:left w:val="none" w:sz="0" w:space="0" w:color="auto"/>
                <w:bottom w:val="none" w:sz="0" w:space="0" w:color="auto"/>
                <w:right w:val="none" w:sz="0" w:space="0" w:color="auto"/>
              </w:divBdr>
            </w:div>
          </w:divsChild>
        </w:div>
        <w:div w:id="774642341">
          <w:marLeft w:val="0"/>
          <w:marRight w:val="0"/>
          <w:marTop w:val="0"/>
          <w:marBottom w:val="0"/>
          <w:divBdr>
            <w:top w:val="none" w:sz="0" w:space="0" w:color="auto"/>
            <w:left w:val="none" w:sz="0" w:space="0" w:color="auto"/>
            <w:bottom w:val="none" w:sz="0" w:space="0" w:color="auto"/>
            <w:right w:val="none" w:sz="0" w:space="0" w:color="auto"/>
          </w:divBdr>
          <w:divsChild>
            <w:div w:id="1740011433">
              <w:marLeft w:val="0"/>
              <w:marRight w:val="0"/>
              <w:marTop w:val="0"/>
              <w:marBottom w:val="0"/>
              <w:divBdr>
                <w:top w:val="none" w:sz="0" w:space="0" w:color="auto"/>
                <w:left w:val="none" w:sz="0" w:space="0" w:color="auto"/>
                <w:bottom w:val="none" w:sz="0" w:space="0" w:color="auto"/>
                <w:right w:val="none" w:sz="0" w:space="0" w:color="auto"/>
              </w:divBdr>
            </w:div>
          </w:divsChild>
        </w:div>
        <w:div w:id="1615014260">
          <w:marLeft w:val="0"/>
          <w:marRight w:val="0"/>
          <w:marTop w:val="0"/>
          <w:marBottom w:val="0"/>
          <w:divBdr>
            <w:top w:val="none" w:sz="0" w:space="0" w:color="auto"/>
            <w:left w:val="none" w:sz="0" w:space="0" w:color="auto"/>
            <w:bottom w:val="none" w:sz="0" w:space="0" w:color="auto"/>
            <w:right w:val="none" w:sz="0" w:space="0" w:color="auto"/>
          </w:divBdr>
          <w:divsChild>
            <w:div w:id="1304847146">
              <w:marLeft w:val="0"/>
              <w:marRight w:val="0"/>
              <w:marTop w:val="0"/>
              <w:marBottom w:val="0"/>
              <w:divBdr>
                <w:top w:val="none" w:sz="0" w:space="0" w:color="auto"/>
                <w:left w:val="none" w:sz="0" w:space="0" w:color="auto"/>
                <w:bottom w:val="none" w:sz="0" w:space="0" w:color="auto"/>
                <w:right w:val="none" w:sz="0" w:space="0" w:color="auto"/>
              </w:divBdr>
            </w:div>
          </w:divsChild>
        </w:div>
        <w:div w:id="1100560887">
          <w:marLeft w:val="0"/>
          <w:marRight w:val="0"/>
          <w:marTop w:val="0"/>
          <w:marBottom w:val="0"/>
          <w:divBdr>
            <w:top w:val="none" w:sz="0" w:space="0" w:color="auto"/>
            <w:left w:val="none" w:sz="0" w:space="0" w:color="auto"/>
            <w:bottom w:val="none" w:sz="0" w:space="0" w:color="auto"/>
            <w:right w:val="none" w:sz="0" w:space="0" w:color="auto"/>
          </w:divBdr>
          <w:divsChild>
            <w:div w:id="1816558495">
              <w:marLeft w:val="0"/>
              <w:marRight w:val="0"/>
              <w:marTop w:val="0"/>
              <w:marBottom w:val="0"/>
              <w:divBdr>
                <w:top w:val="none" w:sz="0" w:space="0" w:color="auto"/>
                <w:left w:val="none" w:sz="0" w:space="0" w:color="auto"/>
                <w:bottom w:val="none" w:sz="0" w:space="0" w:color="auto"/>
                <w:right w:val="none" w:sz="0" w:space="0" w:color="auto"/>
              </w:divBdr>
            </w:div>
          </w:divsChild>
        </w:div>
        <w:div w:id="2046639673">
          <w:marLeft w:val="0"/>
          <w:marRight w:val="0"/>
          <w:marTop w:val="0"/>
          <w:marBottom w:val="0"/>
          <w:divBdr>
            <w:top w:val="none" w:sz="0" w:space="0" w:color="auto"/>
            <w:left w:val="none" w:sz="0" w:space="0" w:color="auto"/>
            <w:bottom w:val="none" w:sz="0" w:space="0" w:color="auto"/>
            <w:right w:val="none" w:sz="0" w:space="0" w:color="auto"/>
          </w:divBdr>
          <w:divsChild>
            <w:div w:id="1634212772">
              <w:marLeft w:val="0"/>
              <w:marRight w:val="0"/>
              <w:marTop w:val="0"/>
              <w:marBottom w:val="0"/>
              <w:divBdr>
                <w:top w:val="none" w:sz="0" w:space="0" w:color="auto"/>
                <w:left w:val="none" w:sz="0" w:space="0" w:color="auto"/>
                <w:bottom w:val="none" w:sz="0" w:space="0" w:color="auto"/>
                <w:right w:val="none" w:sz="0" w:space="0" w:color="auto"/>
              </w:divBdr>
            </w:div>
          </w:divsChild>
        </w:div>
        <w:div w:id="1683436922">
          <w:marLeft w:val="0"/>
          <w:marRight w:val="0"/>
          <w:marTop w:val="0"/>
          <w:marBottom w:val="0"/>
          <w:divBdr>
            <w:top w:val="none" w:sz="0" w:space="0" w:color="auto"/>
            <w:left w:val="none" w:sz="0" w:space="0" w:color="auto"/>
            <w:bottom w:val="none" w:sz="0" w:space="0" w:color="auto"/>
            <w:right w:val="none" w:sz="0" w:space="0" w:color="auto"/>
          </w:divBdr>
          <w:divsChild>
            <w:div w:id="440884286">
              <w:marLeft w:val="0"/>
              <w:marRight w:val="0"/>
              <w:marTop w:val="0"/>
              <w:marBottom w:val="0"/>
              <w:divBdr>
                <w:top w:val="none" w:sz="0" w:space="0" w:color="auto"/>
                <w:left w:val="none" w:sz="0" w:space="0" w:color="auto"/>
                <w:bottom w:val="none" w:sz="0" w:space="0" w:color="auto"/>
                <w:right w:val="none" w:sz="0" w:space="0" w:color="auto"/>
              </w:divBdr>
            </w:div>
          </w:divsChild>
        </w:div>
        <w:div w:id="1034424967">
          <w:marLeft w:val="0"/>
          <w:marRight w:val="0"/>
          <w:marTop w:val="0"/>
          <w:marBottom w:val="0"/>
          <w:divBdr>
            <w:top w:val="none" w:sz="0" w:space="0" w:color="auto"/>
            <w:left w:val="none" w:sz="0" w:space="0" w:color="auto"/>
            <w:bottom w:val="none" w:sz="0" w:space="0" w:color="auto"/>
            <w:right w:val="none" w:sz="0" w:space="0" w:color="auto"/>
          </w:divBdr>
          <w:divsChild>
            <w:div w:id="574819397">
              <w:marLeft w:val="0"/>
              <w:marRight w:val="0"/>
              <w:marTop w:val="0"/>
              <w:marBottom w:val="0"/>
              <w:divBdr>
                <w:top w:val="none" w:sz="0" w:space="0" w:color="auto"/>
                <w:left w:val="none" w:sz="0" w:space="0" w:color="auto"/>
                <w:bottom w:val="none" w:sz="0" w:space="0" w:color="auto"/>
                <w:right w:val="none" w:sz="0" w:space="0" w:color="auto"/>
              </w:divBdr>
            </w:div>
          </w:divsChild>
        </w:div>
        <w:div w:id="1101949790">
          <w:marLeft w:val="0"/>
          <w:marRight w:val="0"/>
          <w:marTop w:val="0"/>
          <w:marBottom w:val="0"/>
          <w:divBdr>
            <w:top w:val="none" w:sz="0" w:space="0" w:color="auto"/>
            <w:left w:val="none" w:sz="0" w:space="0" w:color="auto"/>
            <w:bottom w:val="none" w:sz="0" w:space="0" w:color="auto"/>
            <w:right w:val="none" w:sz="0" w:space="0" w:color="auto"/>
          </w:divBdr>
          <w:divsChild>
            <w:div w:id="1420637029">
              <w:marLeft w:val="0"/>
              <w:marRight w:val="0"/>
              <w:marTop w:val="0"/>
              <w:marBottom w:val="0"/>
              <w:divBdr>
                <w:top w:val="none" w:sz="0" w:space="0" w:color="auto"/>
                <w:left w:val="none" w:sz="0" w:space="0" w:color="auto"/>
                <w:bottom w:val="none" w:sz="0" w:space="0" w:color="auto"/>
                <w:right w:val="none" w:sz="0" w:space="0" w:color="auto"/>
              </w:divBdr>
            </w:div>
          </w:divsChild>
        </w:div>
        <w:div w:id="671492349">
          <w:marLeft w:val="0"/>
          <w:marRight w:val="0"/>
          <w:marTop w:val="0"/>
          <w:marBottom w:val="0"/>
          <w:divBdr>
            <w:top w:val="none" w:sz="0" w:space="0" w:color="auto"/>
            <w:left w:val="none" w:sz="0" w:space="0" w:color="auto"/>
            <w:bottom w:val="none" w:sz="0" w:space="0" w:color="auto"/>
            <w:right w:val="none" w:sz="0" w:space="0" w:color="auto"/>
          </w:divBdr>
          <w:divsChild>
            <w:div w:id="335308458">
              <w:marLeft w:val="0"/>
              <w:marRight w:val="0"/>
              <w:marTop w:val="0"/>
              <w:marBottom w:val="0"/>
              <w:divBdr>
                <w:top w:val="none" w:sz="0" w:space="0" w:color="auto"/>
                <w:left w:val="none" w:sz="0" w:space="0" w:color="auto"/>
                <w:bottom w:val="none" w:sz="0" w:space="0" w:color="auto"/>
                <w:right w:val="none" w:sz="0" w:space="0" w:color="auto"/>
              </w:divBdr>
            </w:div>
          </w:divsChild>
        </w:div>
        <w:div w:id="1766219135">
          <w:marLeft w:val="0"/>
          <w:marRight w:val="0"/>
          <w:marTop w:val="0"/>
          <w:marBottom w:val="0"/>
          <w:divBdr>
            <w:top w:val="none" w:sz="0" w:space="0" w:color="auto"/>
            <w:left w:val="none" w:sz="0" w:space="0" w:color="auto"/>
            <w:bottom w:val="none" w:sz="0" w:space="0" w:color="auto"/>
            <w:right w:val="none" w:sz="0" w:space="0" w:color="auto"/>
          </w:divBdr>
          <w:divsChild>
            <w:div w:id="2110854982">
              <w:marLeft w:val="0"/>
              <w:marRight w:val="0"/>
              <w:marTop w:val="0"/>
              <w:marBottom w:val="0"/>
              <w:divBdr>
                <w:top w:val="none" w:sz="0" w:space="0" w:color="auto"/>
                <w:left w:val="none" w:sz="0" w:space="0" w:color="auto"/>
                <w:bottom w:val="none" w:sz="0" w:space="0" w:color="auto"/>
                <w:right w:val="none" w:sz="0" w:space="0" w:color="auto"/>
              </w:divBdr>
            </w:div>
          </w:divsChild>
        </w:div>
        <w:div w:id="558051342">
          <w:marLeft w:val="0"/>
          <w:marRight w:val="0"/>
          <w:marTop w:val="0"/>
          <w:marBottom w:val="0"/>
          <w:divBdr>
            <w:top w:val="none" w:sz="0" w:space="0" w:color="auto"/>
            <w:left w:val="none" w:sz="0" w:space="0" w:color="auto"/>
            <w:bottom w:val="none" w:sz="0" w:space="0" w:color="auto"/>
            <w:right w:val="none" w:sz="0" w:space="0" w:color="auto"/>
          </w:divBdr>
          <w:divsChild>
            <w:div w:id="1942568938">
              <w:marLeft w:val="0"/>
              <w:marRight w:val="0"/>
              <w:marTop w:val="0"/>
              <w:marBottom w:val="0"/>
              <w:divBdr>
                <w:top w:val="none" w:sz="0" w:space="0" w:color="auto"/>
                <w:left w:val="none" w:sz="0" w:space="0" w:color="auto"/>
                <w:bottom w:val="none" w:sz="0" w:space="0" w:color="auto"/>
                <w:right w:val="none" w:sz="0" w:space="0" w:color="auto"/>
              </w:divBdr>
            </w:div>
          </w:divsChild>
        </w:div>
        <w:div w:id="445079310">
          <w:marLeft w:val="0"/>
          <w:marRight w:val="0"/>
          <w:marTop w:val="0"/>
          <w:marBottom w:val="0"/>
          <w:divBdr>
            <w:top w:val="none" w:sz="0" w:space="0" w:color="auto"/>
            <w:left w:val="none" w:sz="0" w:space="0" w:color="auto"/>
            <w:bottom w:val="none" w:sz="0" w:space="0" w:color="auto"/>
            <w:right w:val="none" w:sz="0" w:space="0" w:color="auto"/>
          </w:divBdr>
          <w:divsChild>
            <w:div w:id="837884940">
              <w:marLeft w:val="0"/>
              <w:marRight w:val="0"/>
              <w:marTop w:val="0"/>
              <w:marBottom w:val="0"/>
              <w:divBdr>
                <w:top w:val="none" w:sz="0" w:space="0" w:color="auto"/>
                <w:left w:val="none" w:sz="0" w:space="0" w:color="auto"/>
                <w:bottom w:val="none" w:sz="0" w:space="0" w:color="auto"/>
                <w:right w:val="none" w:sz="0" w:space="0" w:color="auto"/>
              </w:divBdr>
            </w:div>
          </w:divsChild>
        </w:div>
        <w:div w:id="1652977597">
          <w:marLeft w:val="0"/>
          <w:marRight w:val="0"/>
          <w:marTop w:val="0"/>
          <w:marBottom w:val="0"/>
          <w:divBdr>
            <w:top w:val="none" w:sz="0" w:space="0" w:color="auto"/>
            <w:left w:val="none" w:sz="0" w:space="0" w:color="auto"/>
            <w:bottom w:val="none" w:sz="0" w:space="0" w:color="auto"/>
            <w:right w:val="none" w:sz="0" w:space="0" w:color="auto"/>
          </w:divBdr>
          <w:divsChild>
            <w:div w:id="806824368">
              <w:marLeft w:val="0"/>
              <w:marRight w:val="0"/>
              <w:marTop w:val="0"/>
              <w:marBottom w:val="0"/>
              <w:divBdr>
                <w:top w:val="none" w:sz="0" w:space="0" w:color="auto"/>
                <w:left w:val="none" w:sz="0" w:space="0" w:color="auto"/>
                <w:bottom w:val="none" w:sz="0" w:space="0" w:color="auto"/>
                <w:right w:val="none" w:sz="0" w:space="0" w:color="auto"/>
              </w:divBdr>
            </w:div>
          </w:divsChild>
        </w:div>
        <w:div w:id="133834756">
          <w:marLeft w:val="0"/>
          <w:marRight w:val="0"/>
          <w:marTop w:val="0"/>
          <w:marBottom w:val="0"/>
          <w:divBdr>
            <w:top w:val="none" w:sz="0" w:space="0" w:color="auto"/>
            <w:left w:val="none" w:sz="0" w:space="0" w:color="auto"/>
            <w:bottom w:val="none" w:sz="0" w:space="0" w:color="auto"/>
            <w:right w:val="none" w:sz="0" w:space="0" w:color="auto"/>
          </w:divBdr>
          <w:divsChild>
            <w:div w:id="1234856404">
              <w:marLeft w:val="0"/>
              <w:marRight w:val="0"/>
              <w:marTop w:val="0"/>
              <w:marBottom w:val="0"/>
              <w:divBdr>
                <w:top w:val="none" w:sz="0" w:space="0" w:color="auto"/>
                <w:left w:val="none" w:sz="0" w:space="0" w:color="auto"/>
                <w:bottom w:val="none" w:sz="0" w:space="0" w:color="auto"/>
                <w:right w:val="none" w:sz="0" w:space="0" w:color="auto"/>
              </w:divBdr>
            </w:div>
          </w:divsChild>
        </w:div>
        <w:div w:id="971904336">
          <w:marLeft w:val="0"/>
          <w:marRight w:val="0"/>
          <w:marTop w:val="0"/>
          <w:marBottom w:val="0"/>
          <w:divBdr>
            <w:top w:val="none" w:sz="0" w:space="0" w:color="auto"/>
            <w:left w:val="none" w:sz="0" w:space="0" w:color="auto"/>
            <w:bottom w:val="none" w:sz="0" w:space="0" w:color="auto"/>
            <w:right w:val="none" w:sz="0" w:space="0" w:color="auto"/>
          </w:divBdr>
          <w:divsChild>
            <w:div w:id="770509693">
              <w:marLeft w:val="0"/>
              <w:marRight w:val="0"/>
              <w:marTop w:val="0"/>
              <w:marBottom w:val="0"/>
              <w:divBdr>
                <w:top w:val="none" w:sz="0" w:space="0" w:color="auto"/>
                <w:left w:val="none" w:sz="0" w:space="0" w:color="auto"/>
                <w:bottom w:val="none" w:sz="0" w:space="0" w:color="auto"/>
                <w:right w:val="none" w:sz="0" w:space="0" w:color="auto"/>
              </w:divBdr>
            </w:div>
          </w:divsChild>
        </w:div>
        <w:div w:id="1168792926">
          <w:marLeft w:val="0"/>
          <w:marRight w:val="0"/>
          <w:marTop w:val="0"/>
          <w:marBottom w:val="0"/>
          <w:divBdr>
            <w:top w:val="none" w:sz="0" w:space="0" w:color="auto"/>
            <w:left w:val="none" w:sz="0" w:space="0" w:color="auto"/>
            <w:bottom w:val="none" w:sz="0" w:space="0" w:color="auto"/>
            <w:right w:val="none" w:sz="0" w:space="0" w:color="auto"/>
          </w:divBdr>
          <w:divsChild>
            <w:div w:id="1020594128">
              <w:marLeft w:val="0"/>
              <w:marRight w:val="0"/>
              <w:marTop w:val="0"/>
              <w:marBottom w:val="0"/>
              <w:divBdr>
                <w:top w:val="none" w:sz="0" w:space="0" w:color="auto"/>
                <w:left w:val="none" w:sz="0" w:space="0" w:color="auto"/>
                <w:bottom w:val="none" w:sz="0" w:space="0" w:color="auto"/>
                <w:right w:val="none" w:sz="0" w:space="0" w:color="auto"/>
              </w:divBdr>
            </w:div>
          </w:divsChild>
        </w:div>
        <w:div w:id="57098975">
          <w:marLeft w:val="0"/>
          <w:marRight w:val="0"/>
          <w:marTop w:val="0"/>
          <w:marBottom w:val="0"/>
          <w:divBdr>
            <w:top w:val="none" w:sz="0" w:space="0" w:color="auto"/>
            <w:left w:val="none" w:sz="0" w:space="0" w:color="auto"/>
            <w:bottom w:val="none" w:sz="0" w:space="0" w:color="auto"/>
            <w:right w:val="none" w:sz="0" w:space="0" w:color="auto"/>
          </w:divBdr>
          <w:divsChild>
            <w:div w:id="100807310">
              <w:marLeft w:val="0"/>
              <w:marRight w:val="0"/>
              <w:marTop w:val="0"/>
              <w:marBottom w:val="0"/>
              <w:divBdr>
                <w:top w:val="none" w:sz="0" w:space="0" w:color="auto"/>
                <w:left w:val="none" w:sz="0" w:space="0" w:color="auto"/>
                <w:bottom w:val="none" w:sz="0" w:space="0" w:color="auto"/>
                <w:right w:val="none" w:sz="0" w:space="0" w:color="auto"/>
              </w:divBdr>
            </w:div>
          </w:divsChild>
        </w:div>
        <w:div w:id="1856965651">
          <w:marLeft w:val="0"/>
          <w:marRight w:val="0"/>
          <w:marTop w:val="0"/>
          <w:marBottom w:val="0"/>
          <w:divBdr>
            <w:top w:val="none" w:sz="0" w:space="0" w:color="auto"/>
            <w:left w:val="none" w:sz="0" w:space="0" w:color="auto"/>
            <w:bottom w:val="none" w:sz="0" w:space="0" w:color="auto"/>
            <w:right w:val="none" w:sz="0" w:space="0" w:color="auto"/>
          </w:divBdr>
          <w:divsChild>
            <w:div w:id="154222629">
              <w:marLeft w:val="0"/>
              <w:marRight w:val="0"/>
              <w:marTop w:val="0"/>
              <w:marBottom w:val="0"/>
              <w:divBdr>
                <w:top w:val="none" w:sz="0" w:space="0" w:color="auto"/>
                <w:left w:val="none" w:sz="0" w:space="0" w:color="auto"/>
                <w:bottom w:val="none" w:sz="0" w:space="0" w:color="auto"/>
                <w:right w:val="none" w:sz="0" w:space="0" w:color="auto"/>
              </w:divBdr>
            </w:div>
          </w:divsChild>
        </w:div>
        <w:div w:id="187379244">
          <w:marLeft w:val="0"/>
          <w:marRight w:val="0"/>
          <w:marTop w:val="0"/>
          <w:marBottom w:val="0"/>
          <w:divBdr>
            <w:top w:val="none" w:sz="0" w:space="0" w:color="auto"/>
            <w:left w:val="none" w:sz="0" w:space="0" w:color="auto"/>
            <w:bottom w:val="none" w:sz="0" w:space="0" w:color="auto"/>
            <w:right w:val="none" w:sz="0" w:space="0" w:color="auto"/>
          </w:divBdr>
          <w:divsChild>
            <w:div w:id="1103956816">
              <w:marLeft w:val="0"/>
              <w:marRight w:val="0"/>
              <w:marTop w:val="0"/>
              <w:marBottom w:val="0"/>
              <w:divBdr>
                <w:top w:val="none" w:sz="0" w:space="0" w:color="auto"/>
                <w:left w:val="none" w:sz="0" w:space="0" w:color="auto"/>
                <w:bottom w:val="none" w:sz="0" w:space="0" w:color="auto"/>
                <w:right w:val="none" w:sz="0" w:space="0" w:color="auto"/>
              </w:divBdr>
            </w:div>
          </w:divsChild>
        </w:div>
        <w:div w:id="655845872">
          <w:marLeft w:val="0"/>
          <w:marRight w:val="0"/>
          <w:marTop w:val="0"/>
          <w:marBottom w:val="0"/>
          <w:divBdr>
            <w:top w:val="none" w:sz="0" w:space="0" w:color="auto"/>
            <w:left w:val="none" w:sz="0" w:space="0" w:color="auto"/>
            <w:bottom w:val="none" w:sz="0" w:space="0" w:color="auto"/>
            <w:right w:val="none" w:sz="0" w:space="0" w:color="auto"/>
          </w:divBdr>
          <w:divsChild>
            <w:div w:id="1700620396">
              <w:marLeft w:val="0"/>
              <w:marRight w:val="0"/>
              <w:marTop w:val="0"/>
              <w:marBottom w:val="0"/>
              <w:divBdr>
                <w:top w:val="none" w:sz="0" w:space="0" w:color="auto"/>
                <w:left w:val="none" w:sz="0" w:space="0" w:color="auto"/>
                <w:bottom w:val="none" w:sz="0" w:space="0" w:color="auto"/>
                <w:right w:val="none" w:sz="0" w:space="0" w:color="auto"/>
              </w:divBdr>
            </w:div>
          </w:divsChild>
        </w:div>
        <w:div w:id="1264801192">
          <w:marLeft w:val="0"/>
          <w:marRight w:val="0"/>
          <w:marTop w:val="0"/>
          <w:marBottom w:val="0"/>
          <w:divBdr>
            <w:top w:val="none" w:sz="0" w:space="0" w:color="auto"/>
            <w:left w:val="none" w:sz="0" w:space="0" w:color="auto"/>
            <w:bottom w:val="none" w:sz="0" w:space="0" w:color="auto"/>
            <w:right w:val="none" w:sz="0" w:space="0" w:color="auto"/>
          </w:divBdr>
          <w:divsChild>
            <w:div w:id="916015361">
              <w:marLeft w:val="0"/>
              <w:marRight w:val="0"/>
              <w:marTop w:val="0"/>
              <w:marBottom w:val="0"/>
              <w:divBdr>
                <w:top w:val="none" w:sz="0" w:space="0" w:color="auto"/>
                <w:left w:val="none" w:sz="0" w:space="0" w:color="auto"/>
                <w:bottom w:val="none" w:sz="0" w:space="0" w:color="auto"/>
                <w:right w:val="none" w:sz="0" w:space="0" w:color="auto"/>
              </w:divBdr>
            </w:div>
          </w:divsChild>
        </w:div>
        <w:div w:id="1237936236">
          <w:marLeft w:val="0"/>
          <w:marRight w:val="0"/>
          <w:marTop w:val="0"/>
          <w:marBottom w:val="0"/>
          <w:divBdr>
            <w:top w:val="none" w:sz="0" w:space="0" w:color="auto"/>
            <w:left w:val="none" w:sz="0" w:space="0" w:color="auto"/>
            <w:bottom w:val="none" w:sz="0" w:space="0" w:color="auto"/>
            <w:right w:val="none" w:sz="0" w:space="0" w:color="auto"/>
          </w:divBdr>
          <w:divsChild>
            <w:div w:id="996415625">
              <w:marLeft w:val="0"/>
              <w:marRight w:val="0"/>
              <w:marTop w:val="0"/>
              <w:marBottom w:val="0"/>
              <w:divBdr>
                <w:top w:val="none" w:sz="0" w:space="0" w:color="auto"/>
                <w:left w:val="none" w:sz="0" w:space="0" w:color="auto"/>
                <w:bottom w:val="none" w:sz="0" w:space="0" w:color="auto"/>
                <w:right w:val="none" w:sz="0" w:space="0" w:color="auto"/>
              </w:divBdr>
            </w:div>
          </w:divsChild>
        </w:div>
        <w:div w:id="1752385340">
          <w:marLeft w:val="0"/>
          <w:marRight w:val="0"/>
          <w:marTop w:val="0"/>
          <w:marBottom w:val="0"/>
          <w:divBdr>
            <w:top w:val="none" w:sz="0" w:space="0" w:color="auto"/>
            <w:left w:val="none" w:sz="0" w:space="0" w:color="auto"/>
            <w:bottom w:val="none" w:sz="0" w:space="0" w:color="auto"/>
            <w:right w:val="none" w:sz="0" w:space="0" w:color="auto"/>
          </w:divBdr>
          <w:divsChild>
            <w:div w:id="350498722">
              <w:marLeft w:val="0"/>
              <w:marRight w:val="0"/>
              <w:marTop w:val="0"/>
              <w:marBottom w:val="0"/>
              <w:divBdr>
                <w:top w:val="none" w:sz="0" w:space="0" w:color="auto"/>
                <w:left w:val="none" w:sz="0" w:space="0" w:color="auto"/>
                <w:bottom w:val="none" w:sz="0" w:space="0" w:color="auto"/>
                <w:right w:val="none" w:sz="0" w:space="0" w:color="auto"/>
              </w:divBdr>
            </w:div>
          </w:divsChild>
        </w:div>
        <w:div w:id="387799401">
          <w:marLeft w:val="0"/>
          <w:marRight w:val="0"/>
          <w:marTop w:val="0"/>
          <w:marBottom w:val="0"/>
          <w:divBdr>
            <w:top w:val="none" w:sz="0" w:space="0" w:color="auto"/>
            <w:left w:val="none" w:sz="0" w:space="0" w:color="auto"/>
            <w:bottom w:val="none" w:sz="0" w:space="0" w:color="auto"/>
            <w:right w:val="none" w:sz="0" w:space="0" w:color="auto"/>
          </w:divBdr>
          <w:divsChild>
            <w:div w:id="1686710068">
              <w:marLeft w:val="0"/>
              <w:marRight w:val="0"/>
              <w:marTop w:val="0"/>
              <w:marBottom w:val="0"/>
              <w:divBdr>
                <w:top w:val="none" w:sz="0" w:space="0" w:color="auto"/>
                <w:left w:val="none" w:sz="0" w:space="0" w:color="auto"/>
                <w:bottom w:val="none" w:sz="0" w:space="0" w:color="auto"/>
                <w:right w:val="none" w:sz="0" w:space="0" w:color="auto"/>
              </w:divBdr>
            </w:div>
          </w:divsChild>
        </w:div>
        <w:div w:id="1570463699">
          <w:marLeft w:val="0"/>
          <w:marRight w:val="0"/>
          <w:marTop w:val="0"/>
          <w:marBottom w:val="0"/>
          <w:divBdr>
            <w:top w:val="none" w:sz="0" w:space="0" w:color="auto"/>
            <w:left w:val="none" w:sz="0" w:space="0" w:color="auto"/>
            <w:bottom w:val="none" w:sz="0" w:space="0" w:color="auto"/>
            <w:right w:val="none" w:sz="0" w:space="0" w:color="auto"/>
          </w:divBdr>
          <w:divsChild>
            <w:div w:id="936600562">
              <w:marLeft w:val="0"/>
              <w:marRight w:val="0"/>
              <w:marTop w:val="0"/>
              <w:marBottom w:val="0"/>
              <w:divBdr>
                <w:top w:val="none" w:sz="0" w:space="0" w:color="auto"/>
                <w:left w:val="none" w:sz="0" w:space="0" w:color="auto"/>
                <w:bottom w:val="none" w:sz="0" w:space="0" w:color="auto"/>
                <w:right w:val="none" w:sz="0" w:space="0" w:color="auto"/>
              </w:divBdr>
            </w:div>
          </w:divsChild>
        </w:div>
        <w:div w:id="1034841906">
          <w:marLeft w:val="0"/>
          <w:marRight w:val="0"/>
          <w:marTop w:val="0"/>
          <w:marBottom w:val="0"/>
          <w:divBdr>
            <w:top w:val="none" w:sz="0" w:space="0" w:color="auto"/>
            <w:left w:val="none" w:sz="0" w:space="0" w:color="auto"/>
            <w:bottom w:val="none" w:sz="0" w:space="0" w:color="auto"/>
            <w:right w:val="none" w:sz="0" w:space="0" w:color="auto"/>
          </w:divBdr>
          <w:divsChild>
            <w:div w:id="1256942040">
              <w:marLeft w:val="0"/>
              <w:marRight w:val="0"/>
              <w:marTop w:val="0"/>
              <w:marBottom w:val="0"/>
              <w:divBdr>
                <w:top w:val="none" w:sz="0" w:space="0" w:color="auto"/>
                <w:left w:val="none" w:sz="0" w:space="0" w:color="auto"/>
                <w:bottom w:val="none" w:sz="0" w:space="0" w:color="auto"/>
                <w:right w:val="none" w:sz="0" w:space="0" w:color="auto"/>
              </w:divBdr>
            </w:div>
          </w:divsChild>
        </w:div>
        <w:div w:id="2029675142">
          <w:marLeft w:val="0"/>
          <w:marRight w:val="0"/>
          <w:marTop w:val="0"/>
          <w:marBottom w:val="0"/>
          <w:divBdr>
            <w:top w:val="none" w:sz="0" w:space="0" w:color="auto"/>
            <w:left w:val="none" w:sz="0" w:space="0" w:color="auto"/>
            <w:bottom w:val="none" w:sz="0" w:space="0" w:color="auto"/>
            <w:right w:val="none" w:sz="0" w:space="0" w:color="auto"/>
          </w:divBdr>
          <w:divsChild>
            <w:div w:id="3631344">
              <w:marLeft w:val="0"/>
              <w:marRight w:val="0"/>
              <w:marTop w:val="0"/>
              <w:marBottom w:val="0"/>
              <w:divBdr>
                <w:top w:val="none" w:sz="0" w:space="0" w:color="auto"/>
                <w:left w:val="none" w:sz="0" w:space="0" w:color="auto"/>
                <w:bottom w:val="none" w:sz="0" w:space="0" w:color="auto"/>
                <w:right w:val="none" w:sz="0" w:space="0" w:color="auto"/>
              </w:divBdr>
            </w:div>
          </w:divsChild>
        </w:div>
        <w:div w:id="1028220975">
          <w:marLeft w:val="0"/>
          <w:marRight w:val="0"/>
          <w:marTop w:val="0"/>
          <w:marBottom w:val="0"/>
          <w:divBdr>
            <w:top w:val="none" w:sz="0" w:space="0" w:color="auto"/>
            <w:left w:val="none" w:sz="0" w:space="0" w:color="auto"/>
            <w:bottom w:val="none" w:sz="0" w:space="0" w:color="auto"/>
            <w:right w:val="none" w:sz="0" w:space="0" w:color="auto"/>
          </w:divBdr>
          <w:divsChild>
            <w:div w:id="1486701477">
              <w:marLeft w:val="0"/>
              <w:marRight w:val="0"/>
              <w:marTop w:val="0"/>
              <w:marBottom w:val="0"/>
              <w:divBdr>
                <w:top w:val="none" w:sz="0" w:space="0" w:color="auto"/>
                <w:left w:val="none" w:sz="0" w:space="0" w:color="auto"/>
                <w:bottom w:val="none" w:sz="0" w:space="0" w:color="auto"/>
                <w:right w:val="none" w:sz="0" w:space="0" w:color="auto"/>
              </w:divBdr>
            </w:div>
          </w:divsChild>
        </w:div>
        <w:div w:id="1336493677">
          <w:marLeft w:val="0"/>
          <w:marRight w:val="0"/>
          <w:marTop w:val="0"/>
          <w:marBottom w:val="0"/>
          <w:divBdr>
            <w:top w:val="none" w:sz="0" w:space="0" w:color="auto"/>
            <w:left w:val="none" w:sz="0" w:space="0" w:color="auto"/>
            <w:bottom w:val="none" w:sz="0" w:space="0" w:color="auto"/>
            <w:right w:val="none" w:sz="0" w:space="0" w:color="auto"/>
          </w:divBdr>
          <w:divsChild>
            <w:div w:id="220989793">
              <w:marLeft w:val="0"/>
              <w:marRight w:val="0"/>
              <w:marTop w:val="0"/>
              <w:marBottom w:val="0"/>
              <w:divBdr>
                <w:top w:val="none" w:sz="0" w:space="0" w:color="auto"/>
                <w:left w:val="none" w:sz="0" w:space="0" w:color="auto"/>
                <w:bottom w:val="none" w:sz="0" w:space="0" w:color="auto"/>
                <w:right w:val="none" w:sz="0" w:space="0" w:color="auto"/>
              </w:divBdr>
            </w:div>
          </w:divsChild>
        </w:div>
        <w:div w:id="420681575">
          <w:marLeft w:val="0"/>
          <w:marRight w:val="0"/>
          <w:marTop w:val="0"/>
          <w:marBottom w:val="0"/>
          <w:divBdr>
            <w:top w:val="none" w:sz="0" w:space="0" w:color="auto"/>
            <w:left w:val="none" w:sz="0" w:space="0" w:color="auto"/>
            <w:bottom w:val="none" w:sz="0" w:space="0" w:color="auto"/>
            <w:right w:val="none" w:sz="0" w:space="0" w:color="auto"/>
          </w:divBdr>
          <w:divsChild>
            <w:div w:id="1719427109">
              <w:marLeft w:val="0"/>
              <w:marRight w:val="0"/>
              <w:marTop w:val="0"/>
              <w:marBottom w:val="0"/>
              <w:divBdr>
                <w:top w:val="none" w:sz="0" w:space="0" w:color="auto"/>
                <w:left w:val="none" w:sz="0" w:space="0" w:color="auto"/>
                <w:bottom w:val="none" w:sz="0" w:space="0" w:color="auto"/>
                <w:right w:val="none" w:sz="0" w:space="0" w:color="auto"/>
              </w:divBdr>
            </w:div>
          </w:divsChild>
        </w:div>
        <w:div w:id="1568371018">
          <w:marLeft w:val="0"/>
          <w:marRight w:val="0"/>
          <w:marTop w:val="0"/>
          <w:marBottom w:val="0"/>
          <w:divBdr>
            <w:top w:val="none" w:sz="0" w:space="0" w:color="auto"/>
            <w:left w:val="none" w:sz="0" w:space="0" w:color="auto"/>
            <w:bottom w:val="none" w:sz="0" w:space="0" w:color="auto"/>
            <w:right w:val="none" w:sz="0" w:space="0" w:color="auto"/>
          </w:divBdr>
          <w:divsChild>
            <w:div w:id="1639919361">
              <w:marLeft w:val="0"/>
              <w:marRight w:val="0"/>
              <w:marTop w:val="0"/>
              <w:marBottom w:val="0"/>
              <w:divBdr>
                <w:top w:val="none" w:sz="0" w:space="0" w:color="auto"/>
                <w:left w:val="none" w:sz="0" w:space="0" w:color="auto"/>
                <w:bottom w:val="none" w:sz="0" w:space="0" w:color="auto"/>
                <w:right w:val="none" w:sz="0" w:space="0" w:color="auto"/>
              </w:divBdr>
            </w:div>
          </w:divsChild>
        </w:div>
        <w:div w:id="1195924538">
          <w:marLeft w:val="0"/>
          <w:marRight w:val="0"/>
          <w:marTop w:val="0"/>
          <w:marBottom w:val="0"/>
          <w:divBdr>
            <w:top w:val="none" w:sz="0" w:space="0" w:color="auto"/>
            <w:left w:val="none" w:sz="0" w:space="0" w:color="auto"/>
            <w:bottom w:val="none" w:sz="0" w:space="0" w:color="auto"/>
            <w:right w:val="none" w:sz="0" w:space="0" w:color="auto"/>
          </w:divBdr>
          <w:divsChild>
            <w:div w:id="1186482199">
              <w:marLeft w:val="0"/>
              <w:marRight w:val="0"/>
              <w:marTop w:val="0"/>
              <w:marBottom w:val="0"/>
              <w:divBdr>
                <w:top w:val="none" w:sz="0" w:space="0" w:color="auto"/>
                <w:left w:val="none" w:sz="0" w:space="0" w:color="auto"/>
                <w:bottom w:val="none" w:sz="0" w:space="0" w:color="auto"/>
                <w:right w:val="none" w:sz="0" w:space="0" w:color="auto"/>
              </w:divBdr>
            </w:div>
          </w:divsChild>
        </w:div>
        <w:div w:id="1846364420">
          <w:marLeft w:val="0"/>
          <w:marRight w:val="0"/>
          <w:marTop w:val="0"/>
          <w:marBottom w:val="0"/>
          <w:divBdr>
            <w:top w:val="none" w:sz="0" w:space="0" w:color="auto"/>
            <w:left w:val="none" w:sz="0" w:space="0" w:color="auto"/>
            <w:bottom w:val="none" w:sz="0" w:space="0" w:color="auto"/>
            <w:right w:val="none" w:sz="0" w:space="0" w:color="auto"/>
          </w:divBdr>
          <w:divsChild>
            <w:div w:id="1168592891">
              <w:marLeft w:val="0"/>
              <w:marRight w:val="0"/>
              <w:marTop w:val="0"/>
              <w:marBottom w:val="0"/>
              <w:divBdr>
                <w:top w:val="none" w:sz="0" w:space="0" w:color="auto"/>
                <w:left w:val="none" w:sz="0" w:space="0" w:color="auto"/>
                <w:bottom w:val="none" w:sz="0" w:space="0" w:color="auto"/>
                <w:right w:val="none" w:sz="0" w:space="0" w:color="auto"/>
              </w:divBdr>
            </w:div>
          </w:divsChild>
        </w:div>
        <w:div w:id="1121460845">
          <w:marLeft w:val="0"/>
          <w:marRight w:val="0"/>
          <w:marTop w:val="0"/>
          <w:marBottom w:val="0"/>
          <w:divBdr>
            <w:top w:val="none" w:sz="0" w:space="0" w:color="auto"/>
            <w:left w:val="none" w:sz="0" w:space="0" w:color="auto"/>
            <w:bottom w:val="none" w:sz="0" w:space="0" w:color="auto"/>
            <w:right w:val="none" w:sz="0" w:space="0" w:color="auto"/>
          </w:divBdr>
          <w:divsChild>
            <w:div w:id="1241408818">
              <w:marLeft w:val="0"/>
              <w:marRight w:val="0"/>
              <w:marTop w:val="0"/>
              <w:marBottom w:val="0"/>
              <w:divBdr>
                <w:top w:val="none" w:sz="0" w:space="0" w:color="auto"/>
                <w:left w:val="none" w:sz="0" w:space="0" w:color="auto"/>
                <w:bottom w:val="none" w:sz="0" w:space="0" w:color="auto"/>
                <w:right w:val="none" w:sz="0" w:space="0" w:color="auto"/>
              </w:divBdr>
            </w:div>
          </w:divsChild>
        </w:div>
        <w:div w:id="600449843">
          <w:marLeft w:val="0"/>
          <w:marRight w:val="0"/>
          <w:marTop w:val="0"/>
          <w:marBottom w:val="0"/>
          <w:divBdr>
            <w:top w:val="none" w:sz="0" w:space="0" w:color="auto"/>
            <w:left w:val="none" w:sz="0" w:space="0" w:color="auto"/>
            <w:bottom w:val="none" w:sz="0" w:space="0" w:color="auto"/>
            <w:right w:val="none" w:sz="0" w:space="0" w:color="auto"/>
          </w:divBdr>
          <w:divsChild>
            <w:div w:id="1384713888">
              <w:marLeft w:val="0"/>
              <w:marRight w:val="0"/>
              <w:marTop w:val="0"/>
              <w:marBottom w:val="0"/>
              <w:divBdr>
                <w:top w:val="none" w:sz="0" w:space="0" w:color="auto"/>
                <w:left w:val="none" w:sz="0" w:space="0" w:color="auto"/>
                <w:bottom w:val="none" w:sz="0" w:space="0" w:color="auto"/>
                <w:right w:val="none" w:sz="0" w:space="0" w:color="auto"/>
              </w:divBdr>
            </w:div>
          </w:divsChild>
        </w:div>
        <w:div w:id="1710061993">
          <w:marLeft w:val="0"/>
          <w:marRight w:val="0"/>
          <w:marTop w:val="0"/>
          <w:marBottom w:val="0"/>
          <w:divBdr>
            <w:top w:val="none" w:sz="0" w:space="0" w:color="auto"/>
            <w:left w:val="none" w:sz="0" w:space="0" w:color="auto"/>
            <w:bottom w:val="none" w:sz="0" w:space="0" w:color="auto"/>
            <w:right w:val="none" w:sz="0" w:space="0" w:color="auto"/>
          </w:divBdr>
          <w:divsChild>
            <w:div w:id="2112045200">
              <w:marLeft w:val="0"/>
              <w:marRight w:val="0"/>
              <w:marTop w:val="0"/>
              <w:marBottom w:val="0"/>
              <w:divBdr>
                <w:top w:val="none" w:sz="0" w:space="0" w:color="auto"/>
                <w:left w:val="none" w:sz="0" w:space="0" w:color="auto"/>
                <w:bottom w:val="none" w:sz="0" w:space="0" w:color="auto"/>
                <w:right w:val="none" w:sz="0" w:space="0" w:color="auto"/>
              </w:divBdr>
            </w:div>
          </w:divsChild>
        </w:div>
        <w:div w:id="250820604">
          <w:marLeft w:val="0"/>
          <w:marRight w:val="0"/>
          <w:marTop w:val="0"/>
          <w:marBottom w:val="0"/>
          <w:divBdr>
            <w:top w:val="none" w:sz="0" w:space="0" w:color="auto"/>
            <w:left w:val="none" w:sz="0" w:space="0" w:color="auto"/>
            <w:bottom w:val="none" w:sz="0" w:space="0" w:color="auto"/>
            <w:right w:val="none" w:sz="0" w:space="0" w:color="auto"/>
          </w:divBdr>
          <w:divsChild>
            <w:div w:id="1829203169">
              <w:marLeft w:val="0"/>
              <w:marRight w:val="0"/>
              <w:marTop w:val="0"/>
              <w:marBottom w:val="0"/>
              <w:divBdr>
                <w:top w:val="none" w:sz="0" w:space="0" w:color="auto"/>
                <w:left w:val="none" w:sz="0" w:space="0" w:color="auto"/>
                <w:bottom w:val="none" w:sz="0" w:space="0" w:color="auto"/>
                <w:right w:val="none" w:sz="0" w:space="0" w:color="auto"/>
              </w:divBdr>
            </w:div>
          </w:divsChild>
        </w:div>
        <w:div w:id="1838613310">
          <w:marLeft w:val="0"/>
          <w:marRight w:val="0"/>
          <w:marTop w:val="0"/>
          <w:marBottom w:val="0"/>
          <w:divBdr>
            <w:top w:val="none" w:sz="0" w:space="0" w:color="auto"/>
            <w:left w:val="none" w:sz="0" w:space="0" w:color="auto"/>
            <w:bottom w:val="none" w:sz="0" w:space="0" w:color="auto"/>
            <w:right w:val="none" w:sz="0" w:space="0" w:color="auto"/>
          </w:divBdr>
          <w:divsChild>
            <w:div w:id="1379664192">
              <w:marLeft w:val="0"/>
              <w:marRight w:val="0"/>
              <w:marTop w:val="0"/>
              <w:marBottom w:val="0"/>
              <w:divBdr>
                <w:top w:val="none" w:sz="0" w:space="0" w:color="auto"/>
                <w:left w:val="none" w:sz="0" w:space="0" w:color="auto"/>
                <w:bottom w:val="none" w:sz="0" w:space="0" w:color="auto"/>
                <w:right w:val="none" w:sz="0" w:space="0" w:color="auto"/>
              </w:divBdr>
            </w:div>
          </w:divsChild>
        </w:div>
        <w:div w:id="1456291239">
          <w:marLeft w:val="0"/>
          <w:marRight w:val="0"/>
          <w:marTop w:val="0"/>
          <w:marBottom w:val="0"/>
          <w:divBdr>
            <w:top w:val="none" w:sz="0" w:space="0" w:color="auto"/>
            <w:left w:val="none" w:sz="0" w:space="0" w:color="auto"/>
            <w:bottom w:val="none" w:sz="0" w:space="0" w:color="auto"/>
            <w:right w:val="none" w:sz="0" w:space="0" w:color="auto"/>
          </w:divBdr>
          <w:divsChild>
            <w:div w:id="2085294327">
              <w:marLeft w:val="0"/>
              <w:marRight w:val="0"/>
              <w:marTop w:val="0"/>
              <w:marBottom w:val="0"/>
              <w:divBdr>
                <w:top w:val="none" w:sz="0" w:space="0" w:color="auto"/>
                <w:left w:val="none" w:sz="0" w:space="0" w:color="auto"/>
                <w:bottom w:val="none" w:sz="0" w:space="0" w:color="auto"/>
                <w:right w:val="none" w:sz="0" w:space="0" w:color="auto"/>
              </w:divBdr>
            </w:div>
          </w:divsChild>
        </w:div>
        <w:div w:id="494028964">
          <w:marLeft w:val="0"/>
          <w:marRight w:val="0"/>
          <w:marTop w:val="0"/>
          <w:marBottom w:val="0"/>
          <w:divBdr>
            <w:top w:val="none" w:sz="0" w:space="0" w:color="auto"/>
            <w:left w:val="none" w:sz="0" w:space="0" w:color="auto"/>
            <w:bottom w:val="none" w:sz="0" w:space="0" w:color="auto"/>
            <w:right w:val="none" w:sz="0" w:space="0" w:color="auto"/>
          </w:divBdr>
          <w:divsChild>
            <w:div w:id="1422602197">
              <w:marLeft w:val="0"/>
              <w:marRight w:val="0"/>
              <w:marTop w:val="0"/>
              <w:marBottom w:val="0"/>
              <w:divBdr>
                <w:top w:val="none" w:sz="0" w:space="0" w:color="auto"/>
                <w:left w:val="none" w:sz="0" w:space="0" w:color="auto"/>
                <w:bottom w:val="none" w:sz="0" w:space="0" w:color="auto"/>
                <w:right w:val="none" w:sz="0" w:space="0" w:color="auto"/>
              </w:divBdr>
            </w:div>
          </w:divsChild>
        </w:div>
        <w:div w:id="1025904219">
          <w:marLeft w:val="0"/>
          <w:marRight w:val="0"/>
          <w:marTop w:val="0"/>
          <w:marBottom w:val="0"/>
          <w:divBdr>
            <w:top w:val="none" w:sz="0" w:space="0" w:color="auto"/>
            <w:left w:val="none" w:sz="0" w:space="0" w:color="auto"/>
            <w:bottom w:val="none" w:sz="0" w:space="0" w:color="auto"/>
            <w:right w:val="none" w:sz="0" w:space="0" w:color="auto"/>
          </w:divBdr>
          <w:divsChild>
            <w:div w:id="1361278579">
              <w:marLeft w:val="0"/>
              <w:marRight w:val="0"/>
              <w:marTop w:val="0"/>
              <w:marBottom w:val="0"/>
              <w:divBdr>
                <w:top w:val="none" w:sz="0" w:space="0" w:color="auto"/>
                <w:left w:val="none" w:sz="0" w:space="0" w:color="auto"/>
                <w:bottom w:val="none" w:sz="0" w:space="0" w:color="auto"/>
                <w:right w:val="none" w:sz="0" w:space="0" w:color="auto"/>
              </w:divBdr>
            </w:div>
          </w:divsChild>
        </w:div>
        <w:div w:id="2131706990">
          <w:marLeft w:val="0"/>
          <w:marRight w:val="0"/>
          <w:marTop w:val="0"/>
          <w:marBottom w:val="0"/>
          <w:divBdr>
            <w:top w:val="none" w:sz="0" w:space="0" w:color="auto"/>
            <w:left w:val="none" w:sz="0" w:space="0" w:color="auto"/>
            <w:bottom w:val="none" w:sz="0" w:space="0" w:color="auto"/>
            <w:right w:val="none" w:sz="0" w:space="0" w:color="auto"/>
          </w:divBdr>
          <w:divsChild>
            <w:div w:id="1340818210">
              <w:marLeft w:val="0"/>
              <w:marRight w:val="0"/>
              <w:marTop w:val="0"/>
              <w:marBottom w:val="0"/>
              <w:divBdr>
                <w:top w:val="none" w:sz="0" w:space="0" w:color="auto"/>
                <w:left w:val="none" w:sz="0" w:space="0" w:color="auto"/>
                <w:bottom w:val="none" w:sz="0" w:space="0" w:color="auto"/>
                <w:right w:val="none" w:sz="0" w:space="0" w:color="auto"/>
              </w:divBdr>
            </w:div>
          </w:divsChild>
        </w:div>
        <w:div w:id="405346925">
          <w:marLeft w:val="0"/>
          <w:marRight w:val="0"/>
          <w:marTop w:val="0"/>
          <w:marBottom w:val="0"/>
          <w:divBdr>
            <w:top w:val="none" w:sz="0" w:space="0" w:color="auto"/>
            <w:left w:val="none" w:sz="0" w:space="0" w:color="auto"/>
            <w:bottom w:val="none" w:sz="0" w:space="0" w:color="auto"/>
            <w:right w:val="none" w:sz="0" w:space="0" w:color="auto"/>
          </w:divBdr>
          <w:divsChild>
            <w:div w:id="1475369390">
              <w:marLeft w:val="0"/>
              <w:marRight w:val="0"/>
              <w:marTop w:val="0"/>
              <w:marBottom w:val="0"/>
              <w:divBdr>
                <w:top w:val="none" w:sz="0" w:space="0" w:color="auto"/>
                <w:left w:val="none" w:sz="0" w:space="0" w:color="auto"/>
                <w:bottom w:val="none" w:sz="0" w:space="0" w:color="auto"/>
                <w:right w:val="none" w:sz="0" w:space="0" w:color="auto"/>
              </w:divBdr>
            </w:div>
          </w:divsChild>
        </w:div>
        <w:div w:id="2110615710">
          <w:marLeft w:val="0"/>
          <w:marRight w:val="0"/>
          <w:marTop w:val="0"/>
          <w:marBottom w:val="0"/>
          <w:divBdr>
            <w:top w:val="none" w:sz="0" w:space="0" w:color="auto"/>
            <w:left w:val="none" w:sz="0" w:space="0" w:color="auto"/>
            <w:bottom w:val="none" w:sz="0" w:space="0" w:color="auto"/>
            <w:right w:val="none" w:sz="0" w:space="0" w:color="auto"/>
          </w:divBdr>
          <w:divsChild>
            <w:div w:id="1646424048">
              <w:marLeft w:val="0"/>
              <w:marRight w:val="0"/>
              <w:marTop w:val="0"/>
              <w:marBottom w:val="0"/>
              <w:divBdr>
                <w:top w:val="none" w:sz="0" w:space="0" w:color="auto"/>
                <w:left w:val="none" w:sz="0" w:space="0" w:color="auto"/>
                <w:bottom w:val="none" w:sz="0" w:space="0" w:color="auto"/>
                <w:right w:val="none" w:sz="0" w:space="0" w:color="auto"/>
              </w:divBdr>
            </w:div>
          </w:divsChild>
        </w:div>
        <w:div w:id="1038316735">
          <w:marLeft w:val="0"/>
          <w:marRight w:val="0"/>
          <w:marTop w:val="0"/>
          <w:marBottom w:val="0"/>
          <w:divBdr>
            <w:top w:val="none" w:sz="0" w:space="0" w:color="auto"/>
            <w:left w:val="none" w:sz="0" w:space="0" w:color="auto"/>
            <w:bottom w:val="none" w:sz="0" w:space="0" w:color="auto"/>
            <w:right w:val="none" w:sz="0" w:space="0" w:color="auto"/>
          </w:divBdr>
          <w:divsChild>
            <w:div w:id="330760757">
              <w:marLeft w:val="0"/>
              <w:marRight w:val="0"/>
              <w:marTop w:val="0"/>
              <w:marBottom w:val="0"/>
              <w:divBdr>
                <w:top w:val="none" w:sz="0" w:space="0" w:color="auto"/>
                <w:left w:val="none" w:sz="0" w:space="0" w:color="auto"/>
                <w:bottom w:val="none" w:sz="0" w:space="0" w:color="auto"/>
                <w:right w:val="none" w:sz="0" w:space="0" w:color="auto"/>
              </w:divBdr>
            </w:div>
          </w:divsChild>
        </w:div>
        <w:div w:id="147484807">
          <w:marLeft w:val="0"/>
          <w:marRight w:val="0"/>
          <w:marTop w:val="0"/>
          <w:marBottom w:val="0"/>
          <w:divBdr>
            <w:top w:val="none" w:sz="0" w:space="0" w:color="auto"/>
            <w:left w:val="none" w:sz="0" w:space="0" w:color="auto"/>
            <w:bottom w:val="none" w:sz="0" w:space="0" w:color="auto"/>
            <w:right w:val="none" w:sz="0" w:space="0" w:color="auto"/>
          </w:divBdr>
          <w:divsChild>
            <w:div w:id="2078435509">
              <w:marLeft w:val="0"/>
              <w:marRight w:val="0"/>
              <w:marTop w:val="0"/>
              <w:marBottom w:val="0"/>
              <w:divBdr>
                <w:top w:val="none" w:sz="0" w:space="0" w:color="auto"/>
                <w:left w:val="none" w:sz="0" w:space="0" w:color="auto"/>
                <w:bottom w:val="none" w:sz="0" w:space="0" w:color="auto"/>
                <w:right w:val="none" w:sz="0" w:space="0" w:color="auto"/>
              </w:divBdr>
            </w:div>
          </w:divsChild>
        </w:div>
        <w:div w:id="317538075">
          <w:marLeft w:val="0"/>
          <w:marRight w:val="0"/>
          <w:marTop w:val="0"/>
          <w:marBottom w:val="0"/>
          <w:divBdr>
            <w:top w:val="none" w:sz="0" w:space="0" w:color="auto"/>
            <w:left w:val="none" w:sz="0" w:space="0" w:color="auto"/>
            <w:bottom w:val="none" w:sz="0" w:space="0" w:color="auto"/>
            <w:right w:val="none" w:sz="0" w:space="0" w:color="auto"/>
          </w:divBdr>
          <w:divsChild>
            <w:div w:id="478154009">
              <w:marLeft w:val="0"/>
              <w:marRight w:val="0"/>
              <w:marTop w:val="0"/>
              <w:marBottom w:val="0"/>
              <w:divBdr>
                <w:top w:val="none" w:sz="0" w:space="0" w:color="auto"/>
                <w:left w:val="none" w:sz="0" w:space="0" w:color="auto"/>
                <w:bottom w:val="none" w:sz="0" w:space="0" w:color="auto"/>
                <w:right w:val="none" w:sz="0" w:space="0" w:color="auto"/>
              </w:divBdr>
            </w:div>
          </w:divsChild>
        </w:div>
        <w:div w:id="77752715">
          <w:marLeft w:val="0"/>
          <w:marRight w:val="0"/>
          <w:marTop w:val="0"/>
          <w:marBottom w:val="0"/>
          <w:divBdr>
            <w:top w:val="none" w:sz="0" w:space="0" w:color="auto"/>
            <w:left w:val="none" w:sz="0" w:space="0" w:color="auto"/>
            <w:bottom w:val="none" w:sz="0" w:space="0" w:color="auto"/>
            <w:right w:val="none" w:sz="0" w:space="0" w:color="auto"/>
          </w:divBdr>
          <w:divsChild>
            <w:div w:id="151070289">
              <w:marLeft w:val="0"/>
              <w:marRight w:val="0"/>
              <w:marTop w:val="0"/>
              <w:marBottom w:val="0"/>
              <w:divBdr>
                <w:top w:val="none" w:sz="0" w:space="0" w:color="auto"/>
                <w:left w:val="none" w:sz="0" w:space="0" w:color="auto"/>
                <w:bottom w:val="none" w:sz="0" w:space="0" w:color="auto"/>
                <w:right w:val="none" w:sz="0" w:space="0" w:color="auto"/>
              </w:divBdr>
            </w:div>
          </w:divsChild>
        </w:div>
        <w:div w:id="1926113700">
          <w:marLeft w:val="0"/>
          <w:marRight w:val="0"/>
          <w:marTop w:val="0"/>
          <w:marBottom w:val="0"/>
          <w:divBdr>
            <w:top w:val="none" w:sz="0" w:space="0" w:color="auto"/>
            <w:left w:val="none" w:sz="0" w:space="0" w:color="auto"/>
            <w:bottom w:val="none" w:sz="0" w:space="0" w:color="auto"/>
            <w:right w:val="none" w:sz="0" w:space="0" w:color="auto"/>
          </w:divBdr>
          <w:divsChild>
            <w:div w:id="282157676">
              <w:marLeft w:val="0"/>
              <w:marRight w:val="0"/>
              <w:marTop w:val="0"/>
              <w:marBottom w:val="0"/>
              <w:divBdr>
                <w:top w:val="none" w:sz="0" w:space="0" w:color="auto"/>
                <w:left w:val="none" w:sz="0" w:space="0" w:color="auto"/>
                <w:bottom w:val="none" w:sz="0" w:space="0" w:color="auto"/>
                <w:right w:val="none" w:sz="0" w:space="0" w:color="auto"/>
              </w:divBdr>
            </w:div>
          </w:divsChild>
        </w:div>
        <w:div w:id="1557086121">
          <w:marLeft w:val="0"/>
          <w:marRight w:val="0"/>
          <w:marTop w:val="0"/>
          <w:marBottom w:val="0"/>
          <w:divBdr>
            <w:top w:val="none" w:sz="0" w:space="0" w:color="auto"/>
            <w:left w:val="none" w:sz="0" w:space="0" w:color="auto"/>
            <w:bottom w:val="none" w:sz="0" w:space="0" w:color="auto"/>
            <w:right w:val="none" w:sz="0" w:space="0" w:color="auto"/>
          </w:divBdr>
          <w:divsChild>
            <w:div w:id="216672101">
              <w:marLeft w:val="0"/>
              <w:marRight w:val="0"/>
              <w:marTop w:val="0"/>
              <w:marBottom w:val="0"/>
              <w:divBdr>
                <w:top w:val="none" w:sz="0" w:space="0" w:color="auto"/>
                <w:left w:val="none" w:sz="0" w:space="0" w:color="auto"/>
                <w:bottom w:val="none" w:sz="0" w:space="0" w:color="auto"/>
                <w:right w:val="none" w:sz="0" w:space="0" w:color="auto"/>
              </w:divBdr>
            </w:div>
          </w:divsChild>
        </w:div>
        <w:div w:id="1957326853">
          <w:marLeft w:val="0"/>
          <w:marRight w:val="0"/>
          <w:marTop w:val="0"/>
          <w:marBottom w:val="0"/>
          <w:divBdr>
            <w:top w:val="none" w:sz="0" w:space="0" w:color="auto"/>
            <w:left w:val="none" w:sz="0" w:space="0" w:color="auto"/>
            <w:bottom w:val="none" w:sz="0" w:space="0" w:color="auto"/>
            <w:right w:val="none" w:sz="0" w:space="0" w:color="auto"/>
          </w:divBdr>
          <w:divsChild>
            <w:div w:id="1666006277">
              <w:marLeft w:val="0"/>
              <w:marRight w:val="0"/>
              <w:marTop w:val="0"/>
              <w:marBottom w:val="0"/>
              <w:divBdr>
                <w:top w:val="none" w:sz="0" w:space="0" w:color="auto"/>
                <w:left w:val="none" w:sz="0" w:space="0" w:color="auto"/>
                <w:bottom w:val="none" w:sz="0" w:space="0" w:color="auto"/>
                <w:right w:val="none" w:sz="0" w:space="0" w:color="auto"/>
              </w:divBdr>
            </w:div>
          </w:divsChild>
        </w:div>
        <w:div w:id="1135634717">
          <w:marLeft w:val="0"/>
          <w:marRight w:val="0"/>
          <w:marTop w:val="0"/>
          <w:marBottom w:val="0"/>
          <w:divBdr>
            <w:top w:val="none" w:sz="0" w:space="0" w:color="auto"/>
            <w:left w:val="none" w:sz="0" w:space="0" w:color="auto"/>
            <w:bottom w:val="none" w:sz="0" w:space="0" w:color="auto"/>
            <w:right w:val="none" w:sz="0" w:space="0" w:color="auto"/>
          </w:divBdr>
          <w:divsChild>
            <w:div w:id="473570831">
              <w:marLeft w:val="0"/>
              <w:marRight w:val="0"/>
              <w:marTop w:val="0"/>
              <w:marBottom w:val="0"/>
              <w:divBdr>
                <w:top w:val="none" w:sz="0" w:space="0" w:color="auto"/>
                <w:left w:val="none" w:sz="0" w:space="0" w:color="auto"/>
                <w:bottom w:val="none" w:sz="0" w:space="0" w:color="auto"/>
                <w:right w:val="none" w:sz="0" w:space="0" w:color="auto"/>
              </w:divBdr>
            </w:div>
          </w:divsChild>
        </w:div>
        <w:div w:id="1409039749">
          <w:marLeft w:val="0"/>
          <w:marRight w:val="0"/>
          <w:marTop w:val="0"/>
          <w:marBottom w:val="0"/>
          <w:divBdr>
            <w:top w:val="none" w:sz="0" w:space="0" w:color="auto"/>
            <w:left w:val="none" w:sz="0" w:space="0" w:color="auto"/>
            <w:bottom w:val="none" w:sz="0" w:space="0" w:color="auto"/>
            <w:right w:val="none" w:sz="0" w:space="0" w:color="auto"/>
          </w:divBdr>
          <w:divsChild>
            <w:div w:id="917790011">
              <w:marLeft w:val="0"/>
              <w:marRight w:val="0"/>
              <w:marTop w:val="0"/>
              <w:marBottom w:val="0"/>
              <w:divBdr>
                <w:top w:val="none" w:sz="0" w:space="0" w:color="auto"/>
                <w:left w:val="none" w:sz="0" w:space="0" w:color="auto"/>
                <w:bottom w:val="none" w:sz="0" w:space="0" w:color="auto"/>
                <w:right w:val="none" w:sz="0" w:space="0" w:color="auto"/>
              </w:divBdr>
            </w:div>
          </w:divsChild>
        </w:div>
        <w:div w:id="2098555979">
          <w:marLeft w:val="0"/>
          <w:marRight w:val="0"/>
          <w:marTop w:val="0"/>
          <w:marBottom w:val="0"/>
          <w:divBdr>
            <w:top w:val="none" w:sz="0" w:space="0" w:color="auto"/>
            <w:left w:val="none" w:sz="0" w:space="0" w:color="auto"/>
            <w:bottom w:val="none" w:sz="0" w:space="0" w:color="auto"/>
            <w:right w:val="none" w:sz="0" w:space="0" w:color="auto"/>
          </w:divBdr>
          <w:divsChild>
            <w:div w:id="702945775">
              <w:marLeft w:val="0"/>
              <w:marRight w:val="0"/>
              <w:marTop w:val="0"/>
              <w:marBottom w:val="0"/>
              <w:divBdr>
                <w:top w:val="none" w:sz="0" w:space="0" w:color="auto"/>
                <w:left w:val="none" w:sz="0" w:space="0" w:color="auto"/>
                <w:bottom w:val="none" w:sz="0" w:space="0" w:color="auto"/>
                <w:right w:val="none" w:sz="0" w:space="0" w:color="auto"/>
              </w:divBdr>
            </w:div>
          </w:divsChild>
        </w:div>
        <w:div w:id="371930040">
          <w:marLeft w:val="0"/>
          <w:marRight w:val="0"/>
          <w:marTop w:val="0"/>
          <w:marBottom w:val="0"/>
          <w:divBdr>
            <w:top w:val="none" w:sz="0" w:space="0" w:color="auto"/>
            <w:left w:val="none" w:sz="0" w:space="0" w:color="auto"/>
            <w:bottom w:val="none" w:sz="0" w:space="0" w:color="auto"/>
            <w:right w:val="none" w:sz="0" w:space="0" w:color="auto"/>
          </w:divBdr>
          <w:divsChild>
            <w:div w:id="457841123">
              <w:marLeft w:val="0"/>
              <w:marRight w:val="0"/>
              <w:marTop w:val="0"/>
              <w:marBottom w:val="0"/>
              <w:divBdr>
                <w:top w:val="none" w:sz="0" w:space="0" w:color="auto"/>
                <w:left w:val="none" w:sz="0" w:space="0" w:color="auto"/>
                <w:bottom w:val="none" w:sz="0" w:space="0" w:color="auto"/>
                <w:right w:val="none" w:sz="0" w:space="0" w:color="auto"/>
              </w:divBdr>
            </w:div>
          </w:divsChild>
        </w:div>
        <w:div w:id="1920479942">
          <w:marLeft w:val="0"/>
          <w:marRight w:val="0"/>
          <w:marTop w:val="0"/>
          <w:marBottom w:val="0"/>
          <w:divBdr>
            <w:top w:val="none" w:sz="0" w:space="0" w:color="auto"/>
            <w:left w:val="none" w:sz="0" w:space="0" w:color="auto"/>
            <w:bottom w:val="none" w:sz="0" w:space="0" w:color="auto"/>
            <w:right w:val="none" w:sz="0" w:space="0" w:color="auto"/>
          </w:divBdr>
          <w:divsChild>
            <w:div w:id="1144003082">
              <w:marLeft w:val="0"/>
              <w:marRight w:val="0"/>
              <w:marTop w:val="0"/>
              <w:marBottom w:val="0"/>
              <w:divBdr>
                <w:top w:val="none" w:sz="0" w:space="0" w:color="auto"/>
                <w:left w:val="none" w:sz="0" w:space="0" w:color="auto"/>
                <w:bottom w:val="none" w:sz="0" w:space="0" w:color="auto"/>
                <w:right w:val="none" w:sz="0" w:space="0" w:color="auto"/>
              </w:divBdr>
            </w:div>
          </w:divsChild>
        </w:div>
        <w:div w:id="521746573">
          <w:marLeft w:val="0"/>
          <w:marRight w:val="0"/>
          <w:marTop w:val="0"/>
          <w:marBottom w:val="0"/>
          <w:divBdr>
            <w:top w:val="none" w:sz="0" w:space="0" w:color="auto"/>
            <w:left w:val="none" w:sz="0" w:space="0" w:color="auto"/>
            <w:bottom w:val="none" w:sz="0" w:space="0" w:color="auto"/>
            <w:right w:val="none" w:sz="0" w:space="0" w:color="auto"/>
          </w:divBdr>
          <w:divsChild>
            <w:div w:id="2144537742">
              <w:marLeft w:val="0"/>
              <w:marRight w:val="0"/>
              <w:marTop w:val="0"/>
              <w:marBottom w:val="0"/>
              <w:divBdr>
                <w:top w:val="none" w:sz="0" w:space="0" w:color="auto"/>
                <w:left w:val="none" w:sz="0" w:space="0" w:color="auto"/>
                <w:bottom w:val="none" w:sz="0" w:space="0" w:color="auto"/>
                <w:right w:val="none" w:sz="0" w:space="0" w:color="auto"/>
              </w:divBdr>
            </w:div>
          </w:divsChild>
        </w:div>
        <w:div w:id="1814709171">
          <w:marLeft w:val="0"/>
          <w:marRight w:val="0"/>
          <w:marTop w:val="0"/>
          <w:marBottom w:val="0"/>
          <w:divBdr>
            <w:top w:val="none" w:sz="0" w:space="0" w:color="auto"/>
            <w:left w:val="none" w:sz="0" w:space="0" w:color="auto"/>
            <w:bottom w:val="none" w:sz="0" w:space="0" w:color="auto"/>
            <w:right w:val="none" w:sz="0" w:space="0" w:color="auto"/>
          </w:divBdr>
          <w:divsChild>
            <w:div w:id="382289414">
              <w:marLeft w:val="0"/>
              <w:marRight w:val="0"/>
              <w:marTop w:val="0"/>
              <w:marBottom w:val="0"/>
              <w:divBdr>
                <w:top w:val="none" w:sz="0" w:space="0" w:color="auto"/>
                <w:left w:val="none" w:sz="0" w:space="0" w:color="auto"/>
                <w:bottom w:val="none" w:sz="0" w:space="0" w:color="auto"/>
                <w:right w:val="none" w:sz="0" w:space="0" w:color="auto"/>
              </w:divBdr>
            </w:div>
          </w:divsChild>
        </w:div>
        <w:div w:id="16976901">
          <w:marLeft w:val="0"/>
          <w:marRight w:val="0"/>
          <w:marTop w:val="0"/>
          <w:marBottom w:val="0"/>
          <w:divBdr>
            <w:top w:val="none" w:sz="0" w:space="0" w:color="auto"/>
            <w:left w:val="none" w:sz="0" w:space="0" w:color="auto"/>
            <w:bottom w:val="none" w:sz="0" w:space="0" w:color="auto"/>
            <w:right w:val="none" w:sz="0" w:space="0" w:color="auto"/>
          </w:divBdr>
          <w:divsChild>
            <w:div w:id="1491556558">
              <w:marLeft w:val="0"/>
              <w:marRight w:val="0"/>
              <w:marTop w:val="0"/>
              <w:marBottom w:val="0"/>
              <w:divBdr>
                <w:top w:val="none" w:sz="0" w:space="0" w:color="auto"/>
                <w:left w:val="none" w:sz="0" w:space="0" w:color="auto"/>
                <w:bottom w:val="none" w:sz="0" w:space="0" w:color="auto"/>
                <w:right w:val="none" w:sz="0" w:space="0" w:color="auto"/>
              </w:divBdr>
            </w:div>
          </w:divsChild>
        </w:div>
        <w:div w:id="186911161">
          <w:marLeft w:val="0"/>
          <w:marRight w:val="0"/>
          <w:marTop w:val="0"/>
          <w:marBottom w:val="0"/>
          <w:divBdr>
            <w:top w:val="none" w:sz="0" w:space="0" w:color="auto"/>
            <w:left w:val="none" w:sz="0" w:space="0" w:color="auto"/>
            <w:bottom w:val="none" w:sz="0" w:space="0" w:color="auto"/>
            <w:right w:val="none" w:sz="0" w:space="0" w:color="auto"/>
          </w:divBdr>
          <w:divsChild>
            <w:div w:id="810943618">
              <w:marLeft w:val="0"/>
              <w:marRight w:val="0"/>
              <w:marTop w:val="0"/>
              <w:marBottom w:val="0"/>
              <w:divBdr>
                <w:top w:val="none" w:sz="0" w:space="0" w:color="auto"/>
                <w:left w:val="none" w:sz="0" w:space="0" w:color="auto"/>
                <w:bottom w:val="none" w:sz="0" w:space="0" w:color="auto"/>
                <w:right w:val="none" w:sz="0" w:space="0" w:color="auto"/>
              </w:divBdr>
            </w:div>
          </w:divsChild>
        </w:div>
        <w:div w:id="2101490416">
          <w:marLeft w:val="0"/>
          <w:marRight w:val="0"/>
          <w:marTop w:val="0"/>
          <w:marBottom w:val="0"/>
          <w:divBdr>
            <w:top w:val="none" w:sz="0" w:space="0" w:color="auto"/>
            <w:left w:val="none" w:sz="0" w:space="0" w:color="auto"/>
            <w:bottom w:val="none" w:sz="0" w:space="0" w:color="auto"/>
            <w:right w:val="none" w:sz="0" w:space="0" w:color="auto"/>
          </w:divBdr>
          <w:divsChild>
            <w:div w:id="426192539">
              <w:marLeft w:val="0"/>
              <w:marRight w:val="0"/>
              <w:marTop w:val="0"/>
              <w:marBottom w:val="0"/>
              <w:divBdr>
                <w:top w:val="none" w:sz="0" w:space="0" w:color="auto"/>
                <w:left w:val="none" w:sz="0" w:space="0" w:color="auto"/>
                <w:bottom w:val="none" w:sz="0" w:space="0" w:color="auto"/>
                <w:right w:val="none" w:sz="0" w:space="0" w:color="auto"/>
              </w:divBdr>
            </w:div>
          </w:divsChild>
        </w:div>
        <w:div w:id="1810125716">
          <w:marLeft w:val="0"/>
          <w:marRight w:val="0"/>
          <w:marTop w:val="0"/>
          <w:marBottom w:val="0"/>
          <w:divBdr>
            <w:top w:val="none" w:sz="0" w:space="0" w:color="auto"/>
            <w:left w:val="none" w:sz="0" w:space="0" w:color="auto"/>
            <w:bottom w:val="none" w:sz="0" w:space="0" w:color="auto"/>
            <w:right w:val="none" w:sz="0" w:space="0" w:color="auto"/>
          </w:divBdr>
          <w:divsChild>
            <w:div w:id="945112465">
              <w:marLeft w:val="0"/>
              <w:marRight w:val="0"/>
              <w:marTop w:val="0"/>
              <w:marBottom w:val="0"/>
              <w:divBdr>
                <w:top w:val="none" w:sz="0" w:space="0" w:color="auto"/>
                <w:left w:val="none" w:sz="0" w:space="0" w:color="auto"/>
                <w:bottom w:val="none" w:sz="0" w:space="0" w:color="auto"/>
                <w:right w:val="none" w:sz="0" w:space="0" w:color="auto"/>
              </w:divBdr>
            </w:div>
          </w:divsChild>
        </w:div>
        <w:div w:id="1567256422">
          <w:marLeft w:val="0"/>
          <w:marRight w:val="0"/>
          <w:marTop w:val="0"/>
          <w:marBottom w:val="0"/>
          <w:divBdr>
            <w:top w:val="none" w:sz="0" w:space="0" w:color="auto"/>
            <w:left w:val="none" w:sz="0" w:space="0" w:color="auto"/>
            <w:bottom w:val="none" w:sz="0" w:space="0" w:color="auto"/>
            <w:right w:val="none" w:sz="0" w:space="0" w:color="auto"/>
          </w:divBdr>
          <w:divsChild>
            <w:div w:id="1873375302">
              <w:marLeft w:val="0"/>
              <w:marRight w:val="0"/>
              <w:marTop w:val="0"/>
              <w:marBottom w:val="0"/>
              <w:divBdr>
                <w:top w:val="none" w:sz="0" w:space="0" w:color="auto"/>
                <w:left w:val="none" w:sz="0" w:space="0" w:color="auto"/>
                <w:bottom w:val="none" w:sz="0" w:space="0" w:color="auto"/>
                <w:right w:val="none" w:sz="0" w:space="0" w:color="auto"/>
              </w:divBdr>
            </w:div>
          </w:divsChild>
        </w:div>
        <w:div w:id="1598096917">
          <w:marLeft w:val="0"/>
          <w:marRight w:val="0"/>
          <w:marTop w:val="0"/>
          <w:marBottom w:val="0"/>
          <w:divBdr>
            <w:top w:val="none" w:sz="0" w:space="0" w:color="auto"/>
            <w:left w:val="none" w:sz="0" w:space="0" w:color="auto"/>
            <w:bottom w:val="none" w:sz="0" w:space="0" w:color="auto"/>
            <w:right w:val="none" w:sz="0" w:space="0" w:color="auto"/>
          </w:divBdr>
          <w:divsChild>
            <w:div w:id="1353608082">
              <w:marLeft w:val="0"/>
              <w:marRight w:val="0"/>
              <w:marTop w:val="0"/>
              <w:marBottom w:val="0"/>
              <w:divBdr>
                <w:top w:val="none" w:sz="0" w:space="0" w:color="auto"/>
                <w:left w:val="none" w:sz="0" w:space="0" w:color="auto"/>
                <w:bottom w:val="none" w:sz="0" w:space="0" w:color="auto"/>
                <w:right w:val="none" w:sz="0" w:space="0" w:color="auto"/>
              </w:divBdr>
            </w:div>
          </w:divsChild>
        </w:div>
        <w:div w:id="989407296">
          <w:marLeft w:val="0"/>
          <w:marRight w:val="0"/>
          <w:marTop w:val="0"/>
          <w:marBottom w:val="0"/>
          <w:divBdr>
            <w:top w:val="none" w:sz="0" w:space="0" w:color="auto"/>
            <w:left w:val="none" w:sz="0" w:space="0" w:color="auto"/>
            <w:bottom w:val="none" w:sz="0" w:space="0" w:color="auto"/>
            <w:right w:val="none" w:sz="0" w:space="0" w:color="auto"/>
          </w:divBdr>
          <w:divsChild>
            <w:div w:id="1804732405">
              <w:marLeft w:val="0"/>
              <w:marRight w:val="0"/>
              <w:marTop w:val="0"/>
              <w:marBottom w:val="0"/>
              <w:divBdr>
                <w:top w:val="none" w:sz="0" w:space="0" w:color="auto"/>
                <w:left w:val="none" w:sz="0" w:space="0" w:color="auto"/>
                <w:bottom w:val="none" w:sz="0" w:space="0" w:color="auto"/>
                <w:right w:val="none" w:sz="0" w:space="0" w:color="auto"/>
              </w:divBdr>
            </w:div>
          </w:divsChild>
        </w:div>
        <w:div w:id="224998356">
          <w:marLeft w:val="0"/>
          <w:marRight w:val="0"/>
          <w:marTop w:val="0"/>
          <w:marBottom w:val="0"/>
          <w:divBdr>
            <w:top w:val="none" w:sz="0" w:space="0" w:color="auto"/>
            <w:left w:val="none" w:sz="0" w:space="0" w:color="auto"/>
            <w:bottom w:val="none" w:sz="0" w:space="0" w:color="auto"/>
            <w:right w:val="none" w:sz="0" w:space="0" w:color="auto"/>
          </w:divBdr>
          <w:divsChild>
            <w:div w:id="1138304406">
              <w:marLeft w:val="0"/>
              <w:marRight w:val="0"/>
              <w:marTop w:val="0"/>
              <w:marBottom w:val="0"/>
              <w:divBdr>
                <w:top w:val="none" w:sz="0" w:space="0" w:color="auto"/>
                <w:left w:val="none" w:sz="0" w:space="0" w:color="auto"/>
                <w:bottom w:val="none" w:sz="0" w:space="0" w:color="auto"/>
                <w:right w:val="none" w:sz="0" w:space="0" w:color="auto"/>
              </w:divBdr>
            </w:div>
          </w:divsChild>
        </w:div>
        <w:div w:id="967319150">
          <w:marLeft w:val="0"/>
          <w:marRight w:val="0"/>
          <w:marTop w:val="0"/>
          <w:marBottom w:val="0"/>
          <w:divBdr>
            <w:top w:val="none" w:sz="0" w:space="0" w:color="auto"/>
            <w:left w:val="none" w:sz="0" w:space="0" w:color="auto"/>
            <w:bottom w:val="none" w:sz="0" w:space="0" w:color="auto"/>
            <w:right w:val="none" w:sz="0" w:space="0" w:color="auto"/>
          </w:divBdr>
          <w:divsChild>
            <w:div w:id="1381593274">
              <w:marLeft w:val="0"/>
              <w:marRight w:val="0"/>
              <w:marTop w:val="0"/>
              <w:marBottom w:val="0"/>
              <w:divBdr>
                <w:top w:val="none" w:sz="0" w:space="0" w:color="auto"/>
                <w:left w:val="none" w:sz="0" w:space="0" w:color="auto"/>
                <w:bottom w:val="none" w:sz="0" w:space="0" w:color="auto"/>
                <w:right w:val="none" w:sz="0" w:space="0" w:color="auto"/>
              </w:divBdr>
            </w:div>
          </w:divsChild>
        </w:div>
        <w:div w:id="2023168442">
          <w:marLeft w:val="0"/>
          <w:marRight w:val="0"/>
          <w:marTop w:val="0"/>
          <w:marBottom w:val="0"/>
          <w:divBdr>
            <w:top w:val="none" w:sz="0" w:space="0" w:color="auto"/>
            <w:left w:val="none" w:sz="0" w:space="0" w:color="auto"/>
            <w:bottom w:val="none" w:sz="0" w:space="0" w:color="auto"/>
            <w:right w:val="none" w:sz="0" w:space="0" w:color="auto"/>
          </w:divBdr>
          <w:divsChild>
            <w:div w:id="2101679559">
              <w:marLeft w:val="0"/>
              <w:marRight w:val="0"/>
              <w:marTop w:val="0"/>
              <w:marBottom w:val="0"/>
              <w:divBdr>
                <w:top w:val="none" w:sz="0" w:space="0" w:color="auto"/>
                <w:left w:val="none" w:sz="0" w:space="0" w:color="auto"/>
                <w:bottom w:val="none" w:sz="0" w:space="0" w:color="auto"/>
                <w:right w:val="none" w:sz="0" w:space="0" w:color="auto"/>
              </w:divBdr>
            </w:div>
          </w:divsChild>
        </w:div>
        <w:div w:id="464933788">
          <w:marLeft w:val="0"/>
          <w:marRight w:val="0"/>
          <w:marTop w:val="0"/>
          <w:marBottom w:val="0"/>
          <w:divBdr>
            <w:top w:val="none" w:sz="0" w:space="0" w:color="auto"/>
            <w:left w:val="none" w:sz="0" w:space="0" w:color="auto"/>
            <w:bottom w:val="none" w:sz="0" w:space="0" w:color="auto"/>
            <w:right w:val="none" w:sz="0" w:space="0" w:color="auto"/>
          </w:divBdr>
          <w:divsChild>
            <w:div w:id="2113163724">
              <w:marLeft w:val="0"/>
              <w:marRight w:val="0"/>
              <w:marTop w:val="0"/>
              <w:marBottom w:val="0"/>
              <w:divBdr>
                <w:top w:val="none" w:sz="0" w:space="0" w:color="auto"/>
                <w:left w:val="none" w:sz="0" w:space="0" w:color="auto"/>
                <w:bottom w:val="none" w:sz="0" w:space="0" w:color="auto"/>
                <w:right w:val="none" w:sz="0" w:space="0" w:color="auto"/>
              </w:divBdr>
            </w:div>
          </w:divsChild>
        </w:div>
        <w:div w:id="1916088857">
          <w:marLeft w:val="0"/>
          <w:marRight w:val="0"/>
          <w:marTop w:val="0"/>
          <w:marBottom w:val="0"/>
          <w:divBdr>
            <w:top w:val="none" w:sz="0" w:space="0" w:color="auto"/>
            <w:left w:val="none" w:sz="0" w:space="0" w:color="auto"/>
            <w:bottom w:val="none" w:sz="0" w:space="0" w:color="auto"/>
            <w:right w:val="none" w:sz="0" w:space="0" w:color="auto"/>
          </w:divBdr>
          <w:divsChild>
            <w:div w:id="452674157">
              <w:marLeft w:val="0"/>
              <w:marRight w:val="0"/>
              <w:marTop w:val="0"/>
              <w:marBottom w:val="0"/>
              <w:divBdr>
                <w:top w:val="none" w:sz="0" w:space="0" w:color="auto"/>
                <w:left w:val="none" w:sz="0" w:space="0" w:color="auto"/>
                <w:bottom w:val="none" w:sz="0" w:space="0" w:color="auto"/>
                <w:right w:val="none" w:sz="0" w:space="0" w:color="auto"/>
              </w:divBdr>
            </w:div>
          </w:divsChild>
        </w:div>
        <w:div w:id="501772636">
          <w:marLeft w:val="0"/>
          <w:marRight w:val="0"/>
          <w:marTop w:val="0"/>
          <w:marBottom w:val="0"/>
          <w:divBdr>
            <w:top w:val="none" w:sz="0" w:space="0" w:color="auto"/>
            <w:left w:val="none" w:sz="0" w:space="0" w:color="auto"/>
            <w:bottom w:val="none" w:sz="0" w:space="0" w:color="auto"/>
            <w:right w:val="none" w:sz="0" w:space="0" w:color="auto"/>
          </w:divBdr>
          <w:divsChild>
            <w:div w:id="1973365877">
              <w:marLeft w:val="0"/>
              <w:marRight w:val="0"/>
              <w:marTop w:val="0"/>
              <w:marBottom w:val="0"/>
              <w:divBdr>
                <w:top w:val="none" w:sz="0" w:space="0" w:color="auto"/>
                <w:left w:val="none" w:sz="0" w:space="0" w:color="auto"/>
                <w:bottom w:val="none" w:sz="0" w:space="0" w:color="auto"/>
                <w:right w:val="none" w:sz="0" w:space="0" w:color="auto"/>
              </w:divBdr>
            </w:div>
          </w:divsChild>
        </w:div>
        <w:div w:id="1792162927">
          <w:marLeft w:val="0"/>
          <w:marRight w:val="0"/>
          <w:marTop w:val="0"/>
          <w:marBottom w:val="0"/>
          <w:divBdr>
            <w:top w:val="none" w:sz="0" w:space="0" w:color="auto"/>
            <w:left w:val="none" w:sz="0" w:space="0" w:color="auto"/>
            <w:bottom w:val="none" w:sz="0" w:space="0" w:color="auto"/>
            <w:right w:val="none" w:sz="0" w:space="0" w:color="auto"/>
          </w:divBdr>
          <w:divsChild>
            <w:div w:id="1953055081">
              <w:marLeft w:val="0"/>
              <w:marRight w:val="0"/>
              <w:marTop w:val="0"/>
              <w:marBottom w:val="0"/>
              <w:divBdr>
                <w:top w:val="none" w:sz="0" w:space="0" w:color="auto"/>
                <w:left w:val="none" w:sz="0" w:space="0" w:color="auto"/>
                <w:bottom w:val="none" w:sz="0" w:space="0" w:color="auto"/>
                <w:right w:val="none" w:sz="0" w:space="0" w:color="auto"/>
              </w:divBdr>
            </w:div>
          </w:divsChild>
        </w:div>
        <w:div w:id="33895788">
          <w:marLeft w:val="0"/>
          <w:marRight w:val="0"/>
          <w:marTop w:val="0"/>
          <w:marBottom w:val="0"/>
          <w:divBdr>
            <w:top w:val="none" w:sz="0" w:space="0" w:color="auto"/>
            <w:left w:val="none" w:sz="0" w:space="0" w:color="auto"/>
            <w:bottom w:val="none" w:sz="0" w:space="0" w:color="auto"/>
            <w:right w:val="none" w:sz="0" w:space="0" w:color="auto"/>
          </w:divBdr>
          <w:divsChild>
            <w:div w:id="1978296964">
              <w:marLeft w:val="0"/>
              <w:marRight w:val="0"/>
              <w:marTop w:val="0"/>
              <w:marBottom w:val="0"/>
              <w:divBdr>
                <w:top w:val="none" w:sz="0" w:space="0" w:color="auto"/>
                <w:left w:val="none" w:sz="0" w:space="0" w:color="auto"/>
                <w:bottom w:val="none" w:sz="0" w:space="0" w:color="auto"/>
                <w:right w:val="none" w:sz="0" w:space="0" w:color="auto"/>
              </w:divBdr>
            </w:div>
          </w:divsChild>
        </w:div>
        <w:div w:id="1288851593">
          <w:marLeft w:val="0"/>
          <w:marRight w:val="0"/>
          <w:marTop w:val="0"/>
          <w:marBottom w:val="0"/>
          <w:divBdr>
            <w:top w:val="none" w:sz="0" w:space="0" w:color="auto"/>
            <w:left w:val="none" w:sz="0" w:space="0" w:color="auto"/>
            <w:bottom w:val="none" w:sz="0" w:space="0" w:color="auto"/>
            <w:right w:val="none" w:sz="0" w:space="0" w:color="auto"/>
          </w:divBdr>
          <w:divsChild>
            <w:div w:id="160390199">
              <w:marLeft w:val="0"/>
              <w:marRight w:val="0"/>
              <w:marTop w:val="0"/>
              <w:marBottom w:val="0"/>
              <w:divBdr>
                <w:top w:val="none" w:sz="0" w:space="0" w:color="auto"/>
                <w:left w:val="none" w:sz="0" w:space="0" w:color="auto"/>
                <w:bottom w:val="none" w:sz="0" w:space="0" w:color="auto"/>
                <w:right w:val="none" w:sz="0" w:space="0" w:color="auto"/>
              </w:divBdr>
            </w:div>
          </w:divsChild>
        </w:div>
        <w:div w:id="1692762106">
          <w:marLeft w:val="0"/>
          <w:marRight w:val="0"/>
          <w:marTop w:val="0"/>
          <w:marBottom w:val="0"/>
          <w:divBdr>
            <w:top w:val="none" w:sz="0" w:space="0" w:color="auto"/>
            <w:left w:val="none" w:sz="0" w:space="0" w:color="auto"/>
            <w:bottom w:val="none" w:sz="0" w:space="0" w:color="auto"/>
            <w:right w:val="none" w:sz="0" w:space="0" w:color="auto"/>
          </w:divBdr>
          <w:divsChild>
            <w:div w:id="1244953064">
              <w:marLeft w:val="0"/>
              <w:marRight w:val="0"/>
              <w:marTop w:val="0"/>
              <w:marBottom w:val="0"/>
              <w:divBdr>
                <w:top w:val="none" w:sz="0" w:space="0" w:color="auto"/>
                <w:left w:val="none" w:sz="0" w:space="0" w:color="auto"/>
                <w:bottom w:val="none" w:sz="0" w:space="0" w:color="auto"/>
                <w:right w:val="none" w:sz="0" w:space="0" w:color="auto"/>
              </w:divBdr>
            </w:div>
          </w:divsChild>
        </w:div>
        <w:div w:id="1604150327">
          <w:marLeft w:val="0"/>
          <w:marRight w:val="0"/>
          <w:marTop w:val="0"/>
          <w:marBottom w:val="0"/>
          <w:divBdr>
            <w:top w:val="none" w:sz="0" w:space="0" w:color="auto"/>
            <w:left w:val="none" w:sz="0" w:space="0" w:color="auto"/>
            <w:bottom w:val="none" w:sz="0" w:space="0" w:color="auto"/>
            <w:right w:val="none" w:sz="0" w:space="0" w:color="auto"/>
          </w:divBdr>
          <w:divsChild>
            <w:div w:id="984116674">
              <w:marLeft w:val="0"/>
              <w:marRight w:val="0"/>
              <w:marTop w:val="0"/>
              <w:marBottom w:val="0"/>
              <w:divBdr>
                <w:top w:val="none" w:sz="0" w:space="0" w:color="auto"/>
                <w:left w:val="none" w:sz="0" w:space="0" w:color="auto"/>
                <w:bottom w:val="none" w:sz="0" w:space="0" w:color="auto"/>
                <w:right w:val="none" w:sz="0" w:space="0" w:color="auto"/>
              </w:divBdr>
            </w:div>
          </w:divsChild>
        </w:div>
        <w:div w:id="1450464672">
          <w:marLeft w:val="0"/>
          <w:marRight w:val="0"/>
          <w:marTop w:val="0"/>
          <w:marBottom w:val="0"/>
          <w:divBdr>
            <w:top w:val="none" w:sz="0" w:space="0" w:color="auto"/>
            <w:left w:val="none" w:sz="0" w:space="0" w:color="auto"/>
            <w:bottom w:val="none" w:sz="0" w:space="0" w:color="auto"/>
            <w:right w:val="none" w:sz="0" w:space="0" w:color="auto"/>
          </w:divBdr>
          <w:divsChild>
            <w:div w:id="791678395">
              <w:marLeft w:val="0"/>
              <w:marRight w:val="0"/>
              <w:marTop w:val="0"/>
              <w:marBottom w:val="0"/>
              <w:divBdr>
                <w:top w:val="none" w:sz="0" w:space="0" w:color="auto"/>
                <w:left w:val="none" w:sz="0" w:space="0" w:color="auto"/>
                <w:bottom w:val="none" w:sz="0" w:space="0" w:color="auto"/>
                <w:right w:val="none" w:sz="0" w:space="0" w:color="auto"/>
              </w:divBdr>
            </w:div>
          </w:divsChild>
        </w:div>
        <w:div w:id="1979718818">
          <w:marLeft w:val="0"/>
          <w:marRight w:val="0"/>
          <w:marTop w:val="0"/>
          <w:marBottom w:val="0"/>
          <w:divBdr>
            <w:top w:val="none" w:sz="0" w:space="0" w:color="auto"/>
            <w:left w:val="none" w:sz="0" w:space="0" w:color="auto"/>
            <w:bottom w:val="none" w:sz="0" w:space="0" w:color="auto"/>
            <w:right w:val="none" w:sz="0" w:space="0" w:color="auto"/>
          </w:divBdr>
          <w:divsChild>
            <w:div w:id="220216631">
              <w:marLeft w:val="0"/>
              <w:marRight w:val="0"/>
              <w:marTop w:val="0"/>
              <w:marBottom w:val="0"/>
              <w:divBdr>
                <w:top w:val="none" w:sz="0" w:space="0" w:color="auto"/>
                <w:left w:val="none" w:sz="0" w:space="0" w:color="auto"/>
                <w:bottom w:val="none" w:sz="0" w:space="0" w:color="auto"/>
                <w:right w:val="none" w:sz="0" w:space="0" w:color="auto"/>
              </w:divBdr>
            </w:div>
          </w:divsChild>
        </w:div>
        <w:div w:id="1097216480">
          <w:marLeft w:val="0"/>
          <w:marRight w:val="0"/>
          <w:marTop w:val="0"/>
          <w:marBottom w:val="0"/>
          <w:divBdr>
            <w:top w:val="none" w:sz="0" w:space="0" w:color="auto"/>
            <w:left w:val="none" w:sz="0" w:space="0" w:color="auto"/>
            <w:bottom w:val="none" w:sz="0" w:space="0" w:color="auto"/>
            <w:right w:val="none" w:sz="0" w:space="0" w:color="auto"/>
          </w:divBdr>
          <w:divsChild>
            <w:div w:id="2028434955">
              <w:marLeft w:val="0"/>
              <w:marRight w:val="0"/>
              <w:marTop w:val="0"/>
              <w:marBottom w:val="0"/>
              <w:divBdr>
                <w:top w:val="none" w:sz="0" w:space="0" w:color="auto"/>
                <w:left w:val="none" w:sz="0" w:space="0" w:color="auto"/>
                <w:bottom w:val="none" w:sz="0" w:space="0" w:color="auto"/>
                <w:right w:val="none" w:sz="0" w:space="0" w:color="auto"/>
              </w:divBdr>
            </w:div>
          </w:divsChild>
        </w:div>
        <w:div w:id="1001085053">
          <w:marLeft w:val="0"/>
          <w:marRight w:val="0"/>
          <w:marTop w:val="0"/>
          <w:marBottom w:val="0"/>
          <w:divBdr>
            <w:top w:val="none" w:sz="0" w:space="0" w:color="auto"/>
            <w:left w:val="none" w:sz="0" w:space="0" w:color="auto"/>
            <w:bottom w:val="none" w:sz="0" w:space="0" w:color="auto"/>
            <w:right w:val="none" w:sz="0" w:space="0" w:color="auto"/>
          </w:divBdr>
          <w:divsChild>
            <w:div w:id="1725791462">
              <w:marLeft w:val="0"/>
              <w:marRight w:val="0"/>
              <w:marTop w:val="0"/>
              <w:marBottom w:val="0"/>
              <w:divBdr>
                <w:top w:val="none" w:sz="0" w:space="0" w:color="auto"/>
                <w:left w:val="none" w:sz="0" w:space="0" w:color="auto"/>
                <w:bottom w:val="none" w:sz="0" w:space="0" w:color="auto"/>
                <w:right w:val="none" w:sz="0" w:space="0" w:color="auto"/>
              </w:divBdr>
            </w:div>
          </w:divsChild>
        </w:div>
        <w:div w:id="226306252">
          <w:marLeft w:val="0"/>
          <w:marRight w:val="0"/>
          <w:marTop w:val="0"/>
          <w:marBottom w:val="0"/>
          <w:divBdr>
            <w:top w:val="none" w:sz="0" w:space="0" w:color="auto"/>
            <w:left w:val="none" w:sz="0" w:space="0" w:color="auto"/>
            <w:bottom w:val="none" w:sz="0" w:space="0" w:color="auto"/>
            <w:right w:val="none" w:sz="0" w:space="0" w:color="auto"/>
          </w:divBdr>
          <w:divsChild>
            <w:div w:id="1637370482">
              <w:marLeft w:val="0"/>
              <w:marRight w:val="0"/>
              <w:marTop w:val="0"/>
              <w:marBottom w:val="0"/>
              <w:divBdr>
                <w:top w:val="none" w:sz="0" w:space="0" w:color="auto"/>
                <w:left w:val="none" w:sz="0" w:space="0" w:color="auto"/>
                <w:bottom w:val="none" w:sz="0" w:space="0" w:color="auto"/>
                <w:right w:val="none" w:sz="0" w:space="0" w:color="auto"/>
              </w:divBdr>
            </w:div>
          </w:divsChild>
        </w:div>
        <w:div w:id="784926516">
          <w:marLeft w:val="0"/>
          <w:marRight w:val="0"/>
          <w:marTop w:val="0"/>
          <w:marBottom w:val="0"/>
          <w:divBdr>
            <w:top w:val="none" w:sz="0" w:space="0" w:color="auto"/>
            <w:left w:val="none" w:sz="0" w:space="0" w:color="auto"/>
            <w:bottom w:val="none" w:sz="0" w:space="0" w:color="auto"/>
            <w:right w:val="none" w:sz="0" w:space="0" w:color="auto"/>
          </w:divBdr>
          <w:divsChild>
            <w:div w:id="1063025457">
              <w:marLeft w:val="0"/>
              <w:marRight w:val="0"/>
              <w:marTop w:val="0"/>
              <w:marBottom w:val="0"/>
              <w:divBdr>
                <w:top w:val="none" w:sz="0" w:space="0" w:color="auto"/>
                <w:left w:val="none" w:sz="0" w:space="0" w:color="auto"/>
                <w:bottom w:val="none" w:sz="0" w:space="0" w:color="auto"/>
                <w:right w:val="none" w:sz="0" w:space="0" w:color="auto"/>
              </w:divBdr>
            </w:div>
          </w:divsChild>
        </w:div>
        <w:div w:id="255943759">
          <w:marLeft w:val="0"/>
          <w:marRight w:val="0"/>
          <w:marTop w:val="0"/>
          <w:marBottom w:val="0"/>
          <w:divBdr>
            <w:top w:val="none" w:sz="0" w:space="0" w:color="auto"/>
            <w:left w:val="none" w:sz="0" w:space="0" w:color="auto"/>
            <w:bottom w:val="none" w:sz="0" w:space="0" w:color="auto"/>
            <w:right w:val="none" w:sz="0" w:space="0" w:color="auto"/>
          </w:divBdr>
          <w:divsChild>
            <w:div w:id="1364940990">
              <w:marLeft w:val="0"/>
              <w:marRight w:val="0"/>
              <w:marTop w:val="0"/>
              <w:marBottom w:val="0"/>
              <w:divBdr>
                <w:top w:val="none" w:sz="0" w:space="0" w:color="auto"/>
                <w:left w:val="none" w:sz="0" w:space="0" w:color="auto"/>
                <w:bottom w:val="none" w:sz="0" w:space="0" w:color="auto"/>
                <w:right w:val="none" w:sz="0" w:space="0" w:color="auto"/>
              </w:divBdr>
            </w:div>
          </w:divsChild>
        </w:div>
        <w:div w:id="1069376777">
          <w:marLeft w:val="0"/>
          <w:marRight w:val="0"/>
          <w:marTop w:val="0"/>
          <w:marBottom w:val="0"/>
          <w:divBdr>
            <w:top w:val="none" w:sz="0" w:space="0" w:color="auto"/>
            <w:left w:val="none" w:sz="0" w:space="0" w:color="auto"/>
            <w:bottom w:val="none" w:sz="0" w:space="0" w:color="auto"/>
            <w:right w:val="none" w:sz="0" w:space="0" w:color="auto"/>
          </w:divBdr>
          <w:divsChild>
            <w:div w:id="1439720560">
              <w:marLeft w:val="0"/>
              <w:marRight w:val="0"/>
              <w:marTop w:val="0"/>
              <w:marBottom w:val="0"/>
              <w:divBdr>
                <w:top w:val="none" w:sz="0" w:space="0" w:color="auto"/>
                <w:left w:val="none" w:sz="0" w:space="0" w:color="auto"/>
                <w:bottom w:val="none" w:sz="0" w:space="0" w:color="auto"/>
                <w:right w:val="none" w:sz="0" w:space="0" w:color="auto"/>
              </w:divBdr>
            </w:div>
          </w:divsChild>
        </w:div>
        <w:div w:id="502621758">
          <w:marLeft w:val="0"/>
          <w:marRight w:val="0"/>
          <w:marTop w:val="0"/>
          <w:marBottom w:val="0"/>
          <w:divBdr>
            <w:top w:val="none" w:sz="0" w:space="0" w:color="auto"/>
            <w:left w:val="none" w:sz="0" w:space="0" w:color="auto"/>
            <w:bottom w:val="none" w:sz="0" w:space="0" w:color="auto"/>
            <w:right w:val="none" w:sz="0" w:space="0" w:color="auto"/>
          </w:divBdr>
          <w:divsChild>
            <w:div w:id="777339356">
              <w:marLeft w:val="0"/>
              <w:marRight w:val="0"/>
              <w:marTop w:val="0"/>
              <w:marBottom w:val="0"/>
              <w:divBdr>
                <w:top w:val="none" w:sz="0" w:space="0" w:color="auto"/>
                <w:left w:val="none" w:sz="0" w:space="0" w:color="auto"/>
                <w:bottom w:val="none" w:sz="0" w:space="0" w:color="auto"/>
                <w:right w:val="none" w:sz="0" w:space="0" w:color="auto"/>
              </w:divBdr>
            </w:div>
          </w:divsChild>
        </w:div>
        <w:div w:id="723797262">
          <w:marLeft w:val="0"/>
          <w:marRight w:val="0"/>
          <w:marTop w:val="0"/>
          <w:marBottom w:val="0"/>
          <w:divBdr>
            <w:top w:val="none" w:sz="0" w:space="0" w:color="auto"/>
            <w:left w:val="none" w:sz="0" w:space="0" w:color="auto"/>
            <w:bottom w:val="none" w:sz="0" w:space="0" w:color="auto"/>
            <w:right w:val="none" w:sz="0" w:space="0" w:color="auto"/>
          </w:divBdr>
          <w:divsChild>
            <w:div w:id="2115830275">
              <w:marLeft w:val="0"/>
              <w:marRight w:val="0"/>
              <w:marTop w:val="0"/>
              <w:marBottom w:val="0"/>
              <w:divBdr>
                <w:top w:val="none" w:sz="0" w:space="0" w:color="auto"/>
                <w:left w:val="none" w:sz="0" w:space="0" w:color="auto"/>
                <w:bottom w:val="none" w:sz="0" w:space="0" w:color="auto"/>
                <w:right w:val="none" w:sz="0" w:space="0" w:color="auto"/>
              </w:divBdr>
            </w:div>
          </w:divsChild>
        </w:div>
        <w:div w:id="803041224">
          <w:marLeft w:val="0"/>
          <w:marRight w:val="0"/>
          <w:marTop w:val="0"/>
          <w:marBottom w:val="0"/>
          <w:divBdr>
            <w:top w:val="none" w:sz="0" w:space="0" w:color="auto"/>
            <w:left w:val="none" w:sz="0" w:space="0" w:color="auto"/>
            <w:bottom w:val="none" w:sz="0" w:space="0" w:color="auto"/>
            <w:right w:val="none" w:sz="0" w:space="0" w:color="auto"/>
          </w:divBdr>
          <w:divsChild>
            <w:div w:id="1125003479">
              <w:marLeft w:val="0"/>
              <w:marRight w:val="0"/>
              <w:marTop w:val="0"/>
              <w:marBottom w:val="0"/>
              <w:divBdr>
                <w:top w:val="none" w:sz="0" w:space="0" w:color="auto"/>
                <w:left w:val="none" w:sz="0" w:space="0" w:color="auto"/>
                <w:bottom w:val="none" w:sz="0" w:space="0" w:color="auto"/>
                <w:right w:val="none" w:sz="0" w:space="0" w:color="auto"/>
              </w:divBdr>
            </w:div>
          </w:divsChild>
        </w:div>
        <w:div w:id="798955729">
          <w:marLeft w:val="0"/>
          <w:marRight w:val="0"/>
          <w:marTop w:val="0"/>
          <w:marBottom w:val="0"/>
          <w:divBdr>
            <w:top w:val="none" w:sz="0" w:space="0" w:color="auto"/>
            <w:left w:val="none" w:sz="0" w:space="0" w:color="auto"/>
            <w:bottom w:val="none" w:sz="0" w:space="0" w:color="auto"/>
            <w:right w:val="none" w:sz="0" w:space="0" w:color="auto"/>
          </w:divBdr>
          <w:divsChild>
            <w:div w:id="1777169791">
              <w:marLeft w:val="0"/>
              <w:marRight w:val="0"/>
              <w:marTop w:val="0"/>
              <w:marBottom w:val="0"/>
              <w:divBdr>
                <w:top w:val="none" w:sz="0" w:space="0" w:color="auto"/>
                <w:left w:val="none" w:sz="0" w:space="0" w:color="auto"/>
                <w:bottom w:val="none" w:sz="0" w:space="0" w:color="auto"/>
                <w:right w:val="none" w:sz="0" w:space="0" w:color="auto"/>
              </w:divBdr>
            </w:div>
          </w:divsChild>
        </w:div>
        <w:div w:id="2101641047">
          <w:marLeft w:val="0"/>
          <w:marRight w:val="0"/>
          <w:marTop w:val="0"/>
          <w:marBottom w:val="0"/>
          <w:divBdr>
            <w:top w:val="none" w:sz="0" w:space="0" w:color="auto"/>
            <w:left w:val="none" w:sz="0" w:space="0" w:color="auto"/>
            <w:bottom w:val="none" w:sz="0" w:space="0" w:color="auto"/>
            <w:right w:val="none" w:sz="0" w:space="0" w:color="auto"/>
          </w:divBdr>
          <w:divsChild>
            <w:div w:id="115367302">
              <w:marLeft w:val="0"/>
              <w:marRight w:val="0"/>
              <w:marTop w:val="0"/>
              <w:marBottom w:val="0"/>
              <w:divBdr>
                <w:top w:val="none" w:sz="0" w:space="0" w:color="auto"/>
                <w:left w:val="none" w:sz="0" w:space="0" w:color="auto"/>
                <w:bottom w:val="none" w:sz="0" w:space="0" w:color="auto"/>
                <w:right w:val="none" w:sz="0" w:space="0" w:color="auto"/>
              </w:divBdr>
            </w:div>
          </w:divsChild>
        </w:div>
        <w:div w:id="1558080728">
          <w:marLeft w:val="0"/>
          <w:marRight w:val="0"/>
          <w:marTop w:val="0"/>
          <w:marBottom w:val="0"/>
          <w:divBdr>
            <w:top w:val="none" w:sz="0" w:space="0" w:color="auto"/>
            <w:left w:val="none" w:sz="0" w:space="0" w:color="auto"/>
            <w:bottom w:val="none" w:sz="0" w:space="0" w:color="auto"/>
            <w:right w:val="none" w:sz="0" w:space="0" w:color="auto"/>
          </w:divBdr>
          <w:divsChild>
            <w:div w:id="1364090799">
              <w:marLeft w:val="0"/>
              <w:marRight w:val="0"/>
              <w:marTop w:val="0"/>
              <w:marBottom w:val="0"/>
              <w:divBdr>
                <w:top w:val="none" w:sz="0" w:space="0" w:color="auto"/>
                <w:left w:val="none" w:sz="0" w:space="0" w:color="auto"/>
                <w:bottom w:val="none" w:sz="0" w:space="0" w:color="auto"/>
                <w:right w:val="none" w:sz="0" w:space="0" w:color="auto"/>
              </w:divBdr>
            </w:div>
          </w:divsChild>
        </w:div>
        <w:div w:id="250085877">
          <w:marLeft w:val="0"/>
          <w:marRight w:val="0"/>
          <w:marTop w:val="0"/>
          <w:marBottom w:val="0"/>
          <w:divBdr>
            <w:top w:val="none" w:sz="0" w:space="0" w:color="auto"/>
            <w:left w:val="none" w:sz="0" w:space="0" w:color="auto"/>
            <w:bottom w:val="none" w:sz="0" w:space="0" w:color="auto"/>
            <w:right w:val="none" w:sz="0" w:space="0" w:color="auto"/>
          </w:divBdr>
          <w:divsChild>
            <w:div w:id="1194466727">
              <w:marLeft w:val="0"/>
              <w:marRight w:val="0"/>
              <w:marTop w:val="0"/>
              <w:marBottom w:val="0"/>
              <w:divBdr>
                <w:top w:val="none" w:sz="0" w:space="0" w:color="auto"/>
                <w:left w:val="none" w:sz="0" w:space="0" w:color="auto"/>
                <w:bottom w:val="none" w:sz="0" w:space="0" w:color="auto"/>
                <w:right w:val="none" w:sz="0" w:space="0" w:color="auto"/>
              </w:divBdr>
            </w:div>
          </w:divsChild>
        </w:div>
        <w:div w:id="2109613473">
          <w:marLeft w:val="0"/>
          <w:marRight w:val="0"/>
          <w:marTop w:val="0"/>
          <w:marBottom w:val="0"/>
          <w:divBdr>
            <w:top w:val="none" w:sz="0" w:space="0" w:color="auto"/>
            <w:left w:val="none" w:sz="0" w:space="0" w:color="auto"/>
            <w:bottom w:val="none" w:sz="0" w:space="0" w:color="auto"/>
            <w:right w:val="none" w:sz="0" w:space="0" w:color="auto"/>
          </w:divBdr>
          <w:divsChild>
            <w:div w:id="310986954">
              <w:marLeft w:val="0"/>
              <w:marRight w:val="0"/>
              <w:marTop w:val="0"/>
              <w:marBottom w:val="0"/>
              <w:divBdr>
                <w:top w:val="none" w:sz="0" w:space="0" w:color="auto"/>
                <w:left w:val="none" w:sz="0" w:space="0" w:color="auto"/>
                <w:bottom w:val="none" w:sz="0" w:space="0" w:color="auto"/>
                <w:right w:val="none" w:sz="0" w:space="0" w:color="auto"/>
              </w:divBdr>
            </w:div>
          </w:divsChild>
        </w:div>
        <w:div w:id="1467241416">
          <w:marLeft w:val="0"/>
          <w:marRight w:val="0"/>
          <w:marTop w:val="0"/>
          <w:marBottom w:val="0"/>
          <w:divBdr>
            <w:top w:val="none" w:sz="0" w:space="0" w:color="auto"/>
            <w:left w:val="none" w:sz="0" w:space="0" w:color="auto"/>
            <w:bottom w:val="none" w:sz="0" w:space="0" w:color="auto"/>
            <w:right w:val="none" w:sz="0" w:space="0" w:color="auto"/>
          </w:divBdr>
          <w:divsChild>
            <w:div w:id="803471692">
              <w:marLeft w:val="0"/>
              <w:marRight w:val="0"/>
              <w:marTop w:val="0"/>
              <w:marBottom w:val="0"/>
              <w:divBdr>
                <w:top w:val="none" w:sz="0" w:space="0" w:color="auto"/>
                <w:left w:val="none" w:sz="0" w:space="0" w:color="auto"/>
                <w:bottom w:val="none" w:sz="0" w:space="0" w:color="auto"/>
                <w:right w:val="none" w:sz="0" w:space="0" w:color="auto"/>
              </w:divBdr>
            </w:div>
          </w:divsChild>
        </w:div>
        <w:div w:id="1782187346">
          <w:marLeft w:val="0"/>
          <w:marRight w:val="0"/>
          <w:marTop w:val="0"/>
          <w:marBottom w:val="0"/>
          <w:divBdr>
            <w:top w:val="none" w:sz="0" w:space="0" w:color="auto"/>
            <w:left w:val="none" w:sz="0" w:space="0" w:color="auto"/>
            <w:bottom w:val="none" w:sz="0" w:space="0" w:color="auto"/>
            <w:right w:val="none" w:sz="0" w:space="0" w:color="auto"/>
          </w:divBdr>
          <w:divsChild>
            <w:div w:id="1357386943">
              <w:marLeft w:val="0"/>
              <w:marRight w:val="0"/>
              <w:marTop w:val="0"/>
              <w:marBottom w:val="0"/>
              <w:divBdr>
                <w:top w:val="none" w:sz="0" w:space="0" w:color="auto"/>
                <w:left w:val="none" w:sz="0" w:space="0" w:color="auto"/>
                <w:bottom w:val="none" w:sz="0" w:space="0" w:color="auto"/>
                <w:right w:val="none" w:sz="0" w:space="0" w:color="auto"/>
              </w:divBdr>
            </w:div>
          </w:divsChild>
        </w:div>
        <w:div w:id="383530754">
          <w:marLeft w:val="0"/>
          <w:marRight w:val="0"/>
          <w:marTop w:val="0"/>
          <w:marBottom w:val="0"/>
          <w:divBdr>
            <w:top w:val="none" w:sz="0" w:space="0" w:color="auto"/>
            <w:left w:val="none" w:sz="0" w:space="0" w:color="auto"/>
            <w:bottom w:val="none" w:sz="0" w:space="0" w:color="auto"/>
            <w:right w:val="none" w:sz="0" w:space="0" w:color="auto"/>
          </w:divBdr>
          <w:divsChild>
            <w:div w:id="616372336">
              <w:marLeft w:val="0"/>
              <w:marRight w:val="0"/>
              <w:marTop w:val="0"/>
              <w:marBottom w:val="0"/>
              <w:divBdr>
                <w:top w:val="none" w:sz="0" w:space="0" w:color="auto"/>
                <w:left w:val="none" w:sz="0" w:space="0" w:color="auto"/>
                <w:bottom w:val="none" w:sz="0" w:space="0" w:color="auto"/>
                <w:right w:val="none" w:sz="0" w:space="0" w:color="auto"/>
              </w:divBdr>
            </w:div>
          </w:divsChild>
        </w:div>
        <w:div w:id="1050157195">
          <w:marLeft w:val="0"/>
          <w:marRight w:val="0"/>
          <w:marTop w:val="0"/>
          <w:marBottom w:val="0"/>
          <w:divBdr>
            <w:top w:val="none" w:sz="0" w:space="0" w:color="auto"/>
            <w:left w:val="none" w:sz="0" w:space="0" w:color="auto"/>
            <w:bottom w:val="none" w:sz="0" w:space="0" w:color="auto"/>
            <w:right w:val="none" w:sz="0" w:space="0" w:color="auto"/>
          </w:divBdr>
          <w:divsChild>
            <w:div w:id="1846826705">
              <w:marLeft w:val="0"/>
              <w:marRight w:val="0"/>
              <w:marTop w:val="0"/>
              <w:marBottom w:val="0"/>
              <w:divBdr>
                <w:top w:val="none" w:sz="0" w:space="0" w:color="auto"/>
                <w:left w:val="none" w:sz="0" w:space="0" w:color="auto"/>
                <w:bottom w:val="none" w:sz="0" w:space="0" w:color="auto"/>
                <w:right w:val="none" w:sz="0" w:space="0" w:color="auto"/>
              </w:divBdr>
            </w:div>
          </w:divsChild>
        </w:div>
        <w:div w:id="1490517328">
          <w:marLeft w:val="0"/>
          <w:marRight w:val="0"/>
          <w:marTop w:val="0"/>
          <w:marBottom w:val="0"/>
          <w:divBdr>
            <w:top w:val="none" w:sz="0" w:space="0" w:color="auto"/>
            <w:left w:val="none" w:sz="0" w:space="0" w:color="auto"/>
            <w:bottom w:val="none" w:sz="0" w:space="0" w:color="auto"/>
            <w:right w:val="none" w:sz="0" w:space="0" w:color="auto"/>
          </w:divBdr>
          <w:divsChild>
            <w:div w:id="346174003">
              <w:marLeft w:val="0"/>
              <w:marRight w:val="0"/>
              <w:marTop w:val="0"/>
              <w:marBottom w:val="0"/>
              <w:divBdr>
                <w:top w:val="none" w:sz="0" w:space="0" w:color="auto"/>
                <w:left w:val="none" w:sz="0" w:space="0" w:color="auto"/>
                <w:bottom w:val="none" w:sz="0" w:space="0" w:color="auto"/>
                <w:right w:val="none" w:sz="0" w:space="0" w:color="auto"/>
              </w:divBdr>
            </w:div>
          </w:divsChild>
        </w:div>
        <w:div w:id="1769811061">
          <w:marLeft w:val="0"/>
          <w:marRight w:val="0"/>
          <w:marTop w:val="0"/>
          <w:marBottom w:val="0"/>
          <w:divBdr>
            <w:top w:val="none" w:sz="0" w:space="0" w:color="auto"/>
            <w:left w:val="none" w:sz="0" w:space="0" w:color="auto"/>
            <w:bottom w:val="none" w:sz="0" w:space="0" w:color="auto"/>
            <w:right w:val="none" w:sz="0" w:space="0" w:color="auto"/>
          </w:divBdr>
          <w:divsChild>
            <w:div w:id="498887183">
              <w:marLeft w:val="0"/>
              <w:marRight w:val="0"/>
              <w:marTop w:val="0"/>
              <w:marBottom w:val="0"/>
              <w:divBdr>
                <w:top w:val="none" w:sz="0" w:space="0" w:color="auto"/>
                <w:left w:val="none" w:sz="0" w:space="0" w:color="auto"/>
                <w:bottom w:val="none" w:sz="0" w:space="0" w:color="auto"/>
                <w:right w:val="none" w:sz="0" w:space="0" w:color="auto"/>
              </w:divBdr>
            </w:div>
          </w:divsChild>
        </w:div>
        <w:div w:id="1451823933">
          <w:marLeft w:val="0"/>
          <w:marRight w:val="0"/>
          <w:marTop w:val="0"/>
          <w:marBottom w:val="0"/>
          <w:divBdr>
            <w:top w:val="none" w:sz="0" w:space="0" w:color="auto"/>
            <w:left w:val="none" w:sz="0" w:space="0" w:color="auto"/>
            <w:bottom w:val="none" w:sz="0" w:space="0" w:color="auto"/>
            <w:right w:val="none" w:sz="0" w:space="0" w:color="auto"/>
          </w:divBdr>
          <w:divsChild>
            <w:div w:id="432281464">
              <w:marLeft w:val="0"/>
              <w:marRight w:val="0"/>
              <w:marTop w:val="0"/>
              <w:marBottom w:val="0"/>
              <w:divBdr>
                <w:top w:val="none" w:sz="0" w:space="0" w:color="auto"/>
                <w:left w:val="none" w:sz="0" w:space="0" w:color="auto"/>
                <w:bottom w:val="none" w:sz="0" w:space="0" w:color="auto"/>
                <w:right w:val="none" w:sz="0" w:space="0" w:color="auto"/>
              </w:divBdr>
            </w:div>
          </w:divsChild>
        </w:div>
        <w:div w:id="59721292">
          <w:marLeft w:val="0"/>
          <w:marRight w:val="0"/>
          <w:marTop w:val="0"/>
          <w:marBottom w:val="0"/>
          <w:divBdr>
            <w:top w:val="none" w:sz="0" w:space="0" w:color="auto"/>
            <w:left w:val="none" w:sz="0" w:space="0" w:color="auto"/>
            <w:bottom w:val="none" w:sz="0" w:space="0" w:color="auto"/>
            <w:right w:val="none" w:sz="0" w:space="0" w:color="auto"/>
          </w:divBdr>
          <w:divsChild>
            <w:div w:id="401028096">
              <w:marLeft w:val="0"/>
              <w:marRight w:val="0"/>
              <w:marTop w:val="0"/>
              <w:marBottom w:val="0"/>
              <w:divBdr>
                <w:top w:val="none" w:sz="0" w:space="0" w:color="auto"/>
                <w:left w:val="none" w:sz="0" w:space="0" w:color="auto"/>
                <w:bottom w:val="none" w:sz="0" w:space="0" w:color="auto"/>
                <w:right w:val="none" w:sz="0" w:space="0" w:color="auto"/>
              </w:divBdr>
            </w:div>
          </w:divsChild>
        </w:div>
        <w:div w:id="751849651">
          <w:marLeft w:val="0"/>
          <w:marRight w:val="0"/>
          <w:marTop w:val="0"/>
          <w:marBottom w:val="0"/>
          <w:divBdr>
            <w:top w:val="none" w:sz="0" w:space="0" w:color="auto"/>
            <w:left w:val="none" w:sz="0" w:space="0" w:color="auto"/>
            <w:bottom w:val="none" w:sz="0" w:space="0" w:color="auto"/>
            <w:right w:val="none" w:sz="0" w:space="0" w:color="auto"/>
          </w:divBdr>
          <w:divsChild>
            <w:div w:id="212299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58ea70-141a-4171-9926-54fe62bb814d">
      <Terms xmlns="http://schemas.microsoft.com/office/infopath/2007/PartnerControls"/>
    </lcf76f155ced4ddcb4097134ff3c332f>
    <TaxCatchAll xmlns="8be56858-bf0c-43d6-954d-be7222281d2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E4D4F6109663479CEF4A36D3A042F7" ma:contentTypeVersion="16" ma:contentTypeDescription="Create a new document." ma:contentTypeScope="" ma:versionID="0259a61fec08fa41cce6880db5abf7f5">
  <xsd:schema xmlns:xsd="http://www.w3.org/2001/XMLSchema" xmlns:xs="http://www.w3.org/2001/XMLSchema" xmlns:p="http://schemas.microsoft.com/office/2006/metadata/properties" xmlns:ns2="bd58ea70-141a-4171-9926-54fe62bb814d" xmlns:ns3="c75bcfa1-8e69-44d4-9399-cc271d6b50ef" xmlns:ns4="8be56858-bf0c-43d6-954d-be7222281d29" targetNamespace="http://schemas.microsoft.com/office/2006/metadata/properties" ma:root="true" ma:fieldsID="ed569ca2e6e3d17c4b83b1f8fd57cdcd" ns2:_="" ns3:_="" ns4:_="">
    <xsd:import namespace="bd58ea70-141a-4171-9926-54fe62bb814d"/>
    <xsd:import namespace="c75bcfa1-8e69-44d4-9399-cc271d6b50ef"/>
    <xsd:import namespace="8be56858-bf0c-43d6-954d-be7222281d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8ea70-141a-4171-9926-54fe62bb8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e7ed257-b896-4b55-84f7-2c4d79b9c33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5bcfa1-8e69-44d4-9399-cc271d6b50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56858-bf0c-43d6-954d-be7222281d2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91b72f4-0fa5-4a15-a53a-2bc0fecd9ed2}" ma:internalName="TaxCatchAll" ma:showField="CatchAllData" ma:web="c75bcfa1-8e69-44d4-9399-cc271d6b50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11C4F-DCC1-4AC0-B6AB-A65D29CEB4BD}">
  <ds:schemaRefs>
    <ds:schemaRef ds:uri="http://schemas.microsoft.com/office/2006/metadata/properties"/>
    <ds:schemaRef ds:uri="http://schemas.microsoft.com/office/infopath/2007/PartnerControls"/>
    <ds:schemaRef ds:uri="bd58ea70-141a-4171-9926-54fe62bb814d"/>
    <ds:schemaRef ds:uri="8be56858-bf0c-43d6-954d-be7222281d29"/>
  </ds:schemaRefs>
</ds:datastoreItem>
</file>

<file path=customXml/itemProps2.xml><?xml version="1.0" encoding="utf-8"?>
<ds:datastoreItem xmlns:ds="http://schemas.openxmlformats.org/officeDocument/2006/customXml" ds:itemID="{D5AF7230-3040-4DAE-BE2F-0ED05F2BAFFE}">
  <ds:schemaRefs>
    <ds:schemaRef ds:uri="http://schemas.microsoft.com/sharepoint/v3/contenttype/forms"/>
  </ds:schemaRefs>
</ds:datastoreItem>
</file>

<file path=customXml/itemProps3.xml><?xml version="1.0" encoding="utf-8"?>
<ds:datastoreItem xmlns:ds="http://schemas.openxmlformats.org/officeDocument/2006/customXml" ds:itemID="{05C455E3-D0A0-4CBA-B13B-89CE304DD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8ea70-141a-4171-9926-54fe62bb814d"/>
    <ds:schemaRef ds:uri="c75bcfa1-8e69-44d4-9399-cc271d6b50ef"/>
    <ds:schemaRef ds:uri="8be56858-bf0c-43d6-954d-be7222281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2C8F42-53A4-46E7-8727-F0DF889F8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5244</Words>
  <Characters>29891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Anderson</dc:creator>
  <cp:keywords/>
  <dc:description/>
  <cp:lastModifiedBy>Charles Robbins</cp:lastModifiedBy>
  <cp:revision>9</cp:revision>
  <dcterms:created xsi:type="dcterms:W3CDTF">2023-07-02T21:21:00Z</dcterms:created>
  <dcterms:modified xsi:type="dcterms:W3CDTF">2023-10-27T19:27:00Z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0x010100FCE4D4F6109663479CEF4A36D3A042F7</vt:lpwstr>
  </property>
  <property fmtid="{D5CDD505-2E9C-101B-9397-08002B2CF9AE}" pid="3" name="MediaServiceImageTags">
    <vt:lpwstr/>
  </property>
</Properties>
</file>